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Cs/>
          <w:snapToGrid w:val="0"/>
          <w:color w:val="000000" w:themeColor="text1"/>
          <w:spacing w:val="0"/>
          <w:w w:val="100"/>
          <w:kern w:val="0"/>
          <w:sz w:val="44"/>
          <w:szCs w:val="44"/>
          <w14:textFill>
            <w14:solidFill>
              <w14:schemeClr w14:val="tx1"/>
            </w14:solidFill>
          </w14:textFill>
        </w:rPr>
      </w:pPr>
      <w:bookmarkStart w:id="0" w:name="_Hlk35859156"/>
      <w:bookmarkEnd w:id="0"/>
      <w:bookmarkStart w:id="1" w:name="_Toc28901"/>
      <w:bookmarkStart w:id="2" w:name="_Toc2181"/>
      <w:bookmarkStart w:id="3" w:name="_Toc13717"/>
      <w:bookmarkStart w:id="4" w:name="_Toc32756_WPSOffice_Level2"/>
      <w:bookmarkStart w:id="5" w:name="_Toc7591_WPSOffice_Level2"/>
      <w:r>
        <w:rPr>
          <w:rFonts w:hint="default" w:ascii="Times New Roman" w:hAnsi="Times New Roman" w:eastAsia="方正小标宋简体" w:cs="Times New Roman"/>
          <w:bCs/>
          <w:snapToGrid w:val="0"/>
          <w:color w:val="000000" w:themeColor="text1"/>
          <w:spacing w:val="0"/>
          <w:w w:val="100"/>
          <w:kern w:val="0"/>
          <w:sz w:val="44"/>
          <w:szCs w:val="44"/>
          <w14:textFill>
            <w14:solidFill>
              <w14:schemeClr w14:val="tx1"/>
            </w14:solidFill>
          </w14:textFill>
        </w:rPr>
        <w:t>乌达区气象灾害应急救援预案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0"/>
        <w:rPr>
          <w:rFonts w:hint="default" w:ascii="Times New Roman" w:hAnsi="Times New Roman" w:eastAsia="黑体" w:cs="Times New Roman"/>
          <w:color w:val="000000" w:themeColor="text1"/>
          <w:spacing w:val="0"/>
          <w:w w:val="100"/>
          <w:sz w:val="32"/>
          <w:szCs w:val="32"/>
          <w:lang w:val="zh-CN"/>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0"/>
        <w:rPr>
          <w:rFonts w:hint="default" w:ascii="Times New Roman" w:hAnsi="Times New Roman" w:eastAsia="黑体" w:cs="Times New Roman"/>
          <w:color w:val="000000" w:themeColor="text1"/>
          <w:spacing w:val="0"/>
          <w:w w:val="100"/>
          <w:sz w:val="32"/>
          <w:szCs w:val="32"/>
          <w14:textFill>
            <w14:solidFill>
              <w14:schemeClr w14:val="tx1"/>
            </w14:solidFill>
          </w14:textFill>
        </w:rPr>
      </w:pPr>
      <w:r>
        <w:rPr>
          <w:rFonts w:hint="default" w:ascii="Times New Roman" w:hAnsi="Times New Roman" w:eastAsia="黑体" w:cs="Times New Roman"/>
          <w:color w:val="000000" w:themeColor="text1"/>
          <w:spacing w:val="0"/>
          <w:w w:val="100"/>
          <w:sz w:val="32"/>
          <w:szCs w:val="32"/>
          <w:lang w:val="zh-CN"/>
          <w14:textFill>
            <w14:solidFill>
              <w14:schemeClr w14:val="tx1"/>
            </w14:solidFill>
          </w14:textFill>
        </w:rPr>
        <w:t>1</w:t>
      </w:r>
      <w:r>
        <w:rPr>
          <w:rFonts w:hint="default" w:ascii="Times New Roman" w:hAnsi="Times New Roman" w:eastAsia="黑体" w:cs="Times New Roman"/>
          <w:color w:val="000000" w:themeColor="text1"/>
          <w:spacing w:val="0"/>
          <w:w w:val="100"/>
          <w:sz w:val="32"/>
          <w:szCs w:val="32"/>
          <w14:textFill>
            <w14:solidFill>
              <w14:schemeClr w14:val="tx1"/>
            </w14:solidFill>
          </w14:textFill>
        </w:rPr>
        <w:t>.总则</w:t>
      </w:r>
      <w:bookmarkEnd w:id="1"/>
      <w:bookmarkEnd w:id="2"/>
      <w:bookmarkEnd w:id="3"/>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6" w:name="_Toc15288"/>
      <w:bookmarkStart w:id="7" w:name="_Toc125_WPSOffice_Level2"/>
      <w:bookmarkStart w:id="8" w:name="_Toc28674"/>
      <w:bookmarkStart w:id="9" w:name="_Toc30563"/>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1.</w:t>
      </w:r>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1</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适用范围</w:t>
      </w:r>
      <w:bookmarkEnd w:id="6"/>
      <w:bookmarkEnd w:id="7"/>
      <w:bookmarkEnd w:id="8"/>
      <w:bookmarkEnd w:id="9"/>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t>本预案适用于乌达行政区域内或邻省（区）、盟市交界区域发生暴雨（雪）、寒潮、大风（沙尘暴）、低温、高温、干旱、雷电、冰雹、霜冻、冰冻、大雾、霾等气象灾害的防范和应对。</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0" w:name="_Toc19494"/>
      <w:bookmarkStart w:id="11" w:name="_Toc5789"/>
      <w:bookmarkStart w:id="12" w:name="_Toc19152"/>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1.2响应分级</w:t>
      </w:r>
      <w:bookmarkEnd w:id="10"/>
      <w:bookmarkEnd w:id="11"/>
      <w:bookmarkEnd w:id="12"/>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t>气象灾害应急响应预警级别分为Ⅰ级（特别重大）、Ⅱ级（重大）、Ⅲ级（较大）、Ⅳ级（一般）为确定应急响应的种类、级别、范围，根据实际情况进行应急会商和综合研判，以《重大气象灾害应急响应启动等级》（附录）为应急响应启动的参照标准，综合考虑预警信号、可能影响程度、临近实况监测、发生灾害范围、公众关注程度等多种因素，提出启动应急响应的具体建议。</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0"/>
        <w:rPr>
          <w:rFonts w:hint="default" w:ascii="Times New Roman" w:hAnsi="Times New Roman" w:eastAsia="黑体" w:cs="Times New Roman"/>
          <w:color w:val="000000" w:themeColor="text1"/>
          <w:spacing w:val="0"/>
          <w:w w:val="100"/>
          <w:sz w:val="32"/>
          <w:szCs w:val="32"/>
          <w14:textFill>
            <w14:solidFill>
              <w14:schemeClr w14:val="tx1"/>
            </w14:solidFill>
          </w14:textFill>
        </w:rPr>
      </w:pPr>
      <w:bookmarkStart w:id="13" w:name="_Toc18571"/>
      <w:bookmarkStart w:id="14" w:name="_Toc14683"/>
      <w:bookmarkStart w:id="15" w:name="_Toc23637"/>
      <w:r>
        <w:rPr>
          <w:rFonts w:hint="default" w:ascii="Times New Roman" w:hAnsi="Times New Roman" w:eastAsia="黑体" w:cs="Times New Roman"/>
          <w:color w:val="000000" w:themeColor="text1"/>
          <w:spacing w:val="0"/>
          <w:w w:val="100"/>
          <w:sz w:val="32"/>
          <w:szCs w:val="32"/>
          <w14:textFill>
            <w14:solidFill>
              <w14:schemeClr w14:val="tx1"/>
            </w14:solidFill>
          </w14:textFill>
        </w:rPr>
        <w:t>2.应急组织体系及职责</w:t>
      </w:r>
      <w:bookmarkEnd w:id="13"/>
      <w:bookmarkEnd w:id="14"/>
      <w:bookmarkEnd w:id="15"/>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16" w:name="_Toc9905"/>
      <w:bookmarkStart w:id="17" w:name="_Toc691"/>
      <w:bookmarkStart w:id="18" w:name="_Toc7455"/>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2.1应急指挥机构</w:t>
      </w:r>
      <w:bookmarkEnd w:id="16"/>
      <w:bookmarkEnd w:id="17"/>
      <w:bookmarkEnd w:id="18"/>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乌达区气象灾害应急指挥部</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区人民政府</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区长任指挥长，</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区人民政府</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副区长任副指挥长，区相关单位负责人为成员。主要职责：</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一</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修订区气象灾害应急预案。</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二</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贯彻落实乌海市应急指挥机构和</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区人民政府</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的决定。</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三</w:t>
      </w:r>
      <w:r>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负责组织、指挥、协调气象灾害的应急处置工作。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四</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承担</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区人民政府</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和市应急机构交办的其他工作。</w:t>
      </w:r>
      <w:r>
        <w:rPr>
          <w:rFonts w:hint="eastAsia" w:ascii="仿宋_GB2312" w:hAnsi="仿宋_GB2312" w:eastAsia="仿宋_GB2312" w:cs="仿宋_GB2312"/>
          <w:bCs/>
          <w:snapToGrid w:val="0"/>
          <w:color w:val="000000" w:themeColor="text1"/>
          <w:spacing w:val="0"/>
          <w:w w:val="100"/>
          <w:kern w:val="0"/>
          <w:sz w:val="32"/>
          <w:szCs w:val="32"/>
          <w14:textFill>
            <w14:solidFill>
              <w14:schemeClr w14:val="tx1"/>
            </w14:solidFill>
          </w14:textFill>
        </w:rPr>
        <w:t xml:space="preserve"> </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五</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责令应急救援队伍、负有特定职责的人员进入待命状态，并动员后备人员做好参加应急救援和处置工作的准备。</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六</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调集应急救援所需物资、设备、工具，准备应急设施和避难场所，并确保其处于良好状态、随时可以投入正常使用。</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七</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加强对重点单位、重要部位和重要基础设施的安全保卫，维护社会治安秩序。</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八</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采取必要措施，确保交通、通信、供水、排水、供电、供气、供热等公共设施的安全和正常运行。</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九</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及时向社会发布有关采取特定措施避免或者减轻危害的建议、劝告。</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十</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转移、疏散或者撤离易受突发事件危害的人员并予以妥善安置，转移重要财产。</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十一</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关闭或者限制使用易受突发事件危害的场所，控制或者限制容易导致危害扩大的公共场所的活动。</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2.1.1指挥部成员单位职责</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一</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区应急管理局：负责全区气象灾害的预报、预警发布等工作，指挥应对气象灾害引发的生产安全事故。并承担区气象灾害应急处置指挥部的日常工作。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二</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区农牧水务局：负责指导应对气象引发的洪水、山洪、渍涝、干旱等灾害及气象灾害引发的农业生产工作。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三</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自然资源分局：负责指导监测预警暴雨、暴雪等气象灾害引发的崩塌、泥石流等地质灾害。</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四</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住房和城乡建设局</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交通局</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负责指挥应对暴雨、暴雪、大风、冰冻等气象灾害引发的住房和建设工程的安全生产工作。遇到防汛抗旱、抢险救灾等紧急情况和特殊运输任务时，负责组织指挥对所辖公路和桥梁的抢修维护和所需运输车辆的调配；</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五</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区城市管理综合执法局：负责大风、暴雪等气象灾害引发的各类户外广告设施的安全监督管理工作。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六</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生态环境分局：负责组织监测大风、大雾等恶劣天气下的环境质量，并及时发布环境质量信息，负责指挥应对大风、大雾等造成的重大环境事件。</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七</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区卫生健康委员会：负责应对气象灾害可能引发的群体性人员伤亡的医疗救援和突发公共卫生事件的应急处理。</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八</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公安分局：负责管理、指导交通安全工作，保障道路交通畅通和组织消防工作。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九</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区教育局：负责指挥应对气象灾害可能对学校、学生造成的危害。</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十</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区民政局：当气象灾害造成严重损失时，负责组织协调救灾救济工作，妥善安置灾民、进行紧急生活救助和灾后抚恤工作。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十一</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区发展和改革委员会</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、财政局：协调调配、征集应急物资和设备，按规定解决所需经费支出。</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十二</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区工信和科技局：负责协调供电公司因气象灾害引发的电力设施和电网运行故障的快速修复，保障电力安全有序运行；负责协调各通信公司做好应急通信保障工作，保证气象灾害期间信息畅通。</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十三</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镇</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街道办事处</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：负责辖区内灾情排查、上报工作，组织做好抗洪抢险、群众转移、灾民的安置工作；撤离或转移被洪水围困的群众；转移国家或群众的财产、物资。</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十</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四</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市交通运输</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综合行政执法支队乌达大队</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：负责指挥应对气象灾害引发的全区交通安全事故。</w:t>
      </w:r>
    </w:p>
    <w:p>
      <w:pPr>
        <w:keepNext w:val="0"/>
        <w:keepLines w:val="0"/>
        <w:pageBreakBefore w:val="0"/>
        <w:widowControl w:val="0"/>
        <w:kinsoku/>
        <w:wordWrap/>
        <w:overflowPunct/>
        <w:topLinePunct w:val="0"/>
        <w:bidi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2.1.2应急处置专业组</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2.1.2.1</w:t>
      </w: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预警组</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组长单位：区应急管理局</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成员单位：区农牧水务局、自然资源分局</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主要职责：负责对接市气象局对天气形势、河道洪水、干旱、</w:t>
      </w:r>
      <w:r>
        <w:rPr>
          <w:rFonts w:hint="eastAsia" w:ascii="仿宋_GB2312" w:hAnsi="仿宋_GB2312" w:eastAsia="仿宋_GB2312" w:cs="仿宋_GB2312"/>
          <w:color w:val="000000" w:themeColor="text1"/>
          <w:spacing w:val="0"/>
          <w:w w:val="100"/>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地质灾害、气候、农牧林草情况进行预报，为指挥部及时提供准确的雨情和短、中期天气预报、短期气候趋势预测等气象、水文、地质灾害和旱情信息，提出预警信息发布建议。</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2.1.2.2</w:t>
      </w:r>
      <w:r>
        <w:rPr>
          <w:rFonts w:hint="eastAsia" w:ascii="仿宋_GB2312" w:hAnsi="仿宋_GB2312" w:eastAsia="仿宋_GB2312" w:cs="仿宋_GB2312"/>
          <w:bCs/>
          <w:snapToGrid w:val="0"/>
          <w:color w:val="000000" w:themeColor="text1"/>
          <w:spacing w:val="0"/>
          <w:w w:val="100"/>
          <w:kern w:val="0"/>
          <w:sz w:val="32"/>
          <w:szCs w:val="32"/>
          <w:highlight w:val="none"/>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卫生防疫组</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组长单位：区卫生健康委员会</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成员单位：公安分局</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主要职责：组织水旱灾区疾病预</w:t>
      </w: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防控制和医疗救治工作；灾害发生后，组织医疗卫生人员赶赴灾区，开展疫情防控和伤员救治；及时向区防汛抗旱指挥部提供灾区疫情防控和伤员救治信息。</w:t>
      </w:r>
    </w:p>
    <w:p>
      <w:pPr>
        <w:pStyle w:val="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2.1.2.3维护稳定组</w:t>
      </w:r>
    </w:p>
    <w:p>
      <w:pPr>
        <w:pStyle w:val="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组长</w:t>
      </w: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单位</w:t>
      </w: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：公安分局</w:t>
      </w:r>
    </w:p>
    <w:p>
      <w:pPr>
        <w:pStyle w:val="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成员</w:t>
      </w: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单位</w:t>
      </w: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：公安分局、区民政局、信访局、红十字会</w:t>
      </w:r>
    </w:p>
    <w:p>
      <w:pPr>
        <w:pStyle w:val="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职责：指导、协助做好受灾群众思想稳定工作，做好疏散职</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工群众安置和稳定工作，对交通管制、隔离、特殊事件防护做好</w:t>
      </w: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宣传工作，对人员伤亡事件做好善后工作。</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2.1.2.4</w:t>
      </w: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抢险救援组</w:t>
      </w:r>
      <w:r>
        <w:rPr>
          <w:rFonts w:hint="eastAsia" w:ascii="仿宋_GB2312" w:hAnsi="仿宋_GB2312" w:eastAsia="仿宋_GB2312" w:cs="仿宋_GB2312"/>
          <w:color w:val="000000" w:themeColor="text1"/>
          <w:spacing w:val="0"/>
          <w:w w:val="100"/>
          <w:kern w:val="0"/>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组长单位：区应急管理局</w:t>
      </w:r>
      <w:r>
        <w:rPr>
          <w:rFonts w:hint="eastAsia" w:ascii="仿宋_GB2312" w:hAnsi="仿宋_GB2312" w:eastAsia="仿宋_GB2312" w:cs="仿宋_GB2312"/>
          <w:color w:val="000000" w:themeColor="text1"/>
          <w:spacing w:val="0"/>
          <w:w w:val="100"/>
          <w:kern w:val="0"/>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成员单位：区委宣传部、乌兰淖尔镇、</w:t>
      </w: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滨海街道办事处、巴音赛街道办事处、五虎山街道办事处、梁家沟街道办事处、新达街道办事处、苏海图街道办事处、三道坎街道办事处、区财政局、区工信和科技局、区教育局、区民政局、区发展和改革委员会、区住房和城乡建设局</w:t>
      </w:r>
      <w:r>
        <w:rPr>
          <w:rFonts w:hint="default" w:ascii="Times New Roman" w:hAnsi="Times New Roman" w:eastAsia="仿宋_GB2312" w:cs="Times New Roman"/>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交通局</w:t>
      </w:r>
      <w:r>
        <w:rPr>
          <w:rFonts w:hint="default" w:ascii="Times New Roman" w:hAnsi="Times New Roman" w:eastAsia="仿宋_GB2312" w:cs="Times New Roman"/>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、区商务局、区文化旅游体育局、区卫生健康委员会、区市场监督管理局、区能源局、区城市管理综合执法局、乌达产业园综合服务中心、乌达公安分局、区消防救援大队、自然资源分局、</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乌达供电分公司、矿区供电公司、</w:t>
      </w: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乌海西站、城发投融资集团有限责任公司、中国移动乌达分公司、中国联通乌达分公司、中国电信乌达分公司。</w:t>
      </w:r>
      <w:r>
        <w:rPr>
          <w:rFonts w:hint="eastAsia" w:ascii="仿宋_GB2312" w:hAnsi="仿宋_GB2312" w:eastAsia="仿宋_GB2312" w:cs="仿宋_GB2312"/>
          <w:color w:val="000000" w:themeColor="text1"/>
          <w:spacing w:val="0"/>
          <w:w w:val="100"/>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14:textFill>
            <w14:solidFill>
              <w14:schemeClr w14:val="tx1"/>
            </w14:solidFill>
          </w14:textFill>
        </w:rPr>
        <w:t>主要职责：负责组织、指导各类险情应急处置工作。</w:t>
      </w:r>
    </w:p>
    <w:p>
      <w:pPr>
        <w:pStyle w:val="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2.1.2.5技术支撑组</w:t>
      </w:r>
    </w:p>
    <w:p>
      <w:pPr>
        <w:pStyle w:val="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组长</w:t>
      </w: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单位</w:t>
      </w: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：区应急管理局</w:t>
      </w:r>
    </w:p>
    <w:p>
      <w:pPr>
        <w:pStyle w:val="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成员</w:t>
      </w:r>
      <w:r>
        <w:rPr>
          <w:rFonts w:hint="default" w:ascii="Times New Roman" w:hAnsi="Times New Roman" w:eastAsia="仿宋_GB2312" w:cs="Times New Roman"/>
          <w:color w:val="000000" w:themeColor="text1"/>
          <w:spacing w:val="0"/>
          <w:w w:val="100"/>
          <w:kern w:val="0"/>
          <w:sz w:val="32"/>
          <w:szCs w:val="32"/>
          <w:highlight w:val="none"/>
          <w14:textFill>
            <w14:solidFill>
              <w14:schemeClr w14:val="tx1"/>
            </w14:solidFill>
          </w14:textFill>
        </w:rPr>
        <w:t>单位</w:t>
      </w: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：专家组</w:t>
      </w:r>
    </w:p>
    <w:p>
      <w:pPr>
        <w:pStyle w:val="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主要职责：负责事件现场信息收集、分析，掌控事件动态，为应急指挥部提供决策依据。</w:t>
      </w:r>
    </w:p>
    <w:p>
      <w:pPr>
        <w:pStyle w:val="12"/>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sz w:val="32"/>
          <w:szCs w:val="32"/>
          <w:highlight w:val="none"/>
          <w14:textFill>
            <w14:solidFill>
              <w14:schemeClr w14:val="tx1"/>
            </w14:solidFill>
          </w14:textFill>
        </w:rPr>
        <w:t>2.1.2.6</w:t>
      </w:r>
      <w:r>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t>新闻宣传组</w:t>
      </w:r>
      <w:r>
        <w:rPr>
          <w:rFonts w:hint="eastAsia" w:ascii="仿宋_GB2312" w:hAnsi="仿宋_GB2312" w:eastAsia="仿宋_GB2312" w:cs="仿宋_GB2312"/>
          <w:color w:val="000000" w:themeColor="text1"/>
          <w:spacing w:val="0"/>
          <w:w w:val="100"/>
          <w:sz w:val="32"/>
          <w:szCs w:val="32"/>
          <w:highlight w:val="none"/>
          <w14:textFill>
            <w14:solidFill>
              <w14:schemeClr w14:val="tx1"/>
            </w14:solidFill>
          </w14:textFill>
        </w:rPr>
        <w:t xml:space="preserve"> </w:t>
      </w:r>
    </w:p>
    <w:p>
      <w:pPr>
        <w:pStyle w:val="12"/>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t>组长单位：区委宣传部</w:t>
      </w:r>
    </w:p>
    <w:p>
      <w:pPr>
        <w:pStyle w:val="12"/>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成员单位：区农牧水务局、应急管理局、卫生健康委员会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 xml:space="preserve"> </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主要职责：组织收集、协调做好气象灾害过程中的各类综合情况，做好宣传、报道及新闻发布，正确引导舆论。</w:t>
      </w:r>
      <w:r>
        <w:rPr>
          <w:rFonts w:hint="eastAsia" w:ascii="仿宋_GB2312" w:hAnsi="仿宋_GB2312" w:eastAsia="仿宋_GB2312" w:cs="仿宋_GB2312"/>
          <w:bCs/>
          <w:snapToGrid w:val="0"/>
          <w:color w:val="000000" w:themeColor="text1"/>
          <w:spacing w:val="0"/>
          <w:w w:val="100"/>
          <w:kern w:val="0"/>
          <w:sz w:val="32"/>
          <w:szCs w:val="32"/>
          <w14:textFill>
            <w14:solidFill>
              <w14:schemeClr w14:val="tx1"/>
            </w14:solidFill>
          </w14:textFill>
        </w:rPr>
        <w:t xml:space="preserve"> </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outlineLvl w:val="1"/>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2.2区气象灾害应急指挥部办公室</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区气象灾害应急指挥部办公室设在区应急管理局，负责指挥部日常工作。办公室主任由区应急管理局局长兼任。办公室主要职责：</w:t>
      </w:r>
    </w:p>
    <w:p>
      <w:pPr>
        <w:pStyle w:val="14"/>
        <w:keepNext w:val="0"/>
        <w:keepLines w:val="0"/>
        <w:pageBreakBefore w:val="0"/>
        <w:widowControl w:val="0"/>
        <w:numPr>
          <w:ilvl w:val="0"/>
          <w:numId w:val="0"/>
        </w:numPr>
        <w:kinsoku/>
        <w:wordWrap/>
        <w:overflowPunct/>
        <w:topLinePunct w:val="0"/>
        <w:bidi w:val="0"/>
        <w:spacing w:beforeAutospacing="0" w:after="0" w:afterLines="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一）</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加强天气预警、组织专题会商，根据灾害性天气发生发展情况随时更新预报预警并及时通报相关部门和单位。</w:t>
      </w:r>
      <w:r>
        <w:rPr>
          <w:rFonts w:hint="eastAsia" w:ascii="仿宋_GB2312" w:hAnsi="仿宋_GB2312" w:eastAsia="仿宋_GB2312" w:cs="仿宋_GB2312"/>
          <w:bCs/>
          <w:snapToGrid w:val="0"/>
          <w:color w:val="000000" w:themeColor="text1"/>
          <w:spacing w:val="0"/>
          <w:w w:val="100"/>
          <w:kern w:val="0"/>
          <w:sz w:val="32"/>
          <w:szCs w:val="32"/>
          <w14:textFill>
            <w14:solidFill>
              <w14:schemeClr w14:val="tx1"/>
            </w14:solidFill>
          </w14:textFill>
        </w:rPr>
        <w:t xml:space="preserve">  </w:t>
      </w:r>
    </w:p>
    <w:p>
      <w:pPr>
        <w:pStyle w:val="14"/>
        <w:keepNext w:val="0"/>
        <w:keepLines w:val="0"/>
        <w:pageBreakBefore w:val="0"/>
        <w:widowControl w:val="0"/>
        <w:kinsoku/>
        <w:wordWrap/>
        <w:overflowPunct/>
        <w:topLinePunct w:val="0"/>
        <w:bidi w:val="0"/>
        <w:spacing w:beforeAutospacing="0" w:after="0" w:afterLines="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shd w:val="clear" w:color="auto" w:fill="FFFFFF"/>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二</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依据各部门的需求，提供气象应急保障服务</w:t>
      </w:r>
      <w:r>
        <w:rPr>
          <w:rFonts w:hint="default" w:ascii="Times New Roman" w:hAnsi="Times New Roman" w:eastAsia="仿宋_GB2312" w:cs="Times New Roman"/>
          <w:color w:val="000000" w:themeColor="text1"/>
          <w:spacing w:val="0"/>
          <w:w w:val="100"/>
          <w:sz w:val="32"/>
          <w:szCs w:val="32"/>
          <w:shd w:val="clear" w:color="auto" w:fill="FFFFFF"/>
          <w14:textFill>
            <w14:solidFill>
              <w14:schemeClr w14:val="tx1"/>
            </w14:solidFill>
          </w14:textFill>
        </w:rPr>
        <w:t>。</w:t>
      </w:r>
    </w:p>
    <w:p>
      <w:pPr>
        <w:pStyle w:val="14"/>
        <w:keepNext w:val="0"/>
        <w:keepLines w:val="0"/>
        <w:pageBreakBefore w:val="0"/>
        <w:widowControl w:val="0"/>
        <w:kinsoku/>
        <w:wordWrap/>
        <w:overflowPunct/>
        <w:topLinePunct w:val="0"/>
        <w:bidi w:val="0"/>
        <w:spacing w:beforeAutospacing="0" w:after="0" w:afterLines="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三</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发生气象灾害时，接收区气象灾害应急处置指挥部的指示，启动应急预案。</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四</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负责落实指挥部各项指示，适时联络相关部门，组织协调实施应急处置工作。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五</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承担指挥部交办的其他工作。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2.3专家组</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区指挥部设立专家组，由相关领域的技术和管理专家组成，其主要职责：</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一</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对气象灾害的应急处置工作提出建议。</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二</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参与区气象灾害应急预案的拟订和修订工作。</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三</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对气象灾害应急处置工作进行技术指导。</w:t>
      </w:r>
    </w:p>
    <w:p>
      <w:pPr>
        <w:pStyle w:val="15"/>
        <w:keepNext w:val="0"/>
        <w:keepLines w:val="0"/>
        <w:pageBreakBefore w:val="0"/>
        <w:widowControl w:val="0"/>
        <w:kinsoku/>
        <w:wordWrap/>
        <w:overflowPunct/>
        <w:topLinePunct w:val="0"/>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四</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承担区指挥部交办的其他工作。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0"/>
        <w:rPr>
          <w:rFonts w:hint="default" w:ascii="Times New Roman" w:hAnsi="Times New Roman" w:eastAsia="黑体" w:cs="Times New Roman"/>
          <w:color w:val="000000" w:themeColor="text1"/>
          <w:spacing w:val="0"/>
          <w:w w:val="100"/>
          <w:sz w:val="32"/>
          <w:szCs w:val="32"/>
          <w14:textFill>
            <w14:solidFill>
              <w14:schemeClr w14:val="tx1"/>
            </w14:solidFill>
          </w14:textFill>
        </w:rPr>
      </w:pPr>
      <w:bookmarkStart w:id="19" w:name="_Toc19368"/>
      <w:bookmarkStart w:id="20" w:name="_Toc3413"/>
      <w:bookmarkStart w:id="21" w:name="_Toc23931"/>
      <w:r>
        <w:rPr>
          <w:rFonts w:hint="default" w:ascii="Times New Roman" w:hAnsi="Times New Roman" w:eastAsia="黑体" w:cs="Times New Roman"/>
          <w:color w:val="000000" w:themeColor="text1"/>
          <w:spacing w:val="0"/>
          <w:w w:val="100"/>
          <w:sz w:val="32"/>
          <w:szCs w:val="32"/>
          <w14:textFill>
            <w14:solidFill>
              <w14:schemeClr w14:val="tx1"/>
            </w14:solidFill>
          </w14:textFill>
        </w:rPr>
        <w:t>3.应急响应</w:t>
      </w:r>
      <w:bookmarkEnd w:id="19"/>
      <w:bookmarkEnd w:id="20"/>
      <w:bookmarkEnd w:id="21"/>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14:textFill>
            <w14:solidFill>
              <w14:schemeClr w14:val="tx1"/>
            </w14:solidFill>
          </w14:textFill>
        </w:rPr>
      </w:pPr>
      <w:bookmarkStart w:id="22" w:name="_Toc17494"/>
      <w:bookmarkStart w:id="23" w:name="_Toc25795"/>
      <w:bookmarkStart w:id="24" w:name="_Toc11547"/>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3.1信息报告</w:t>
      </w:r>
      <w:bookmarkEnd w:id="22"/>
      <w:bookmarkEnd w:id="23"/>
      <w:bookmarkEnd w:id="24"/>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pPr>
      <w:bookmarkStart w:id="25" w:name="_Toc16041"/>
      <w:bookmarkStart w:id="26" w:name="_Toc4599"/>
      <w:r>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t>3.1.1信息接报</w:t>
      </w:r>
      <w:bookmarkEnd w:id="25"/>
      <w:bookmarkEnd w:id="26"/>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2"/>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各职责部门按职责收集和提供气象灾害发生、发展、损失以及防御等情况。</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各职责部门接</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到特别重大、重大气象灾害报告后，应在1小时内速报区应急管理局。当地出现较大、一般气象灾害报告后，应在2小时内速报市政府。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pPr>
      <w:bookmarkStart w:id="27" w:name="_Toc13226"/>
      <w:bookmarkStart w:id="28" w:name="_Toc2184"/>
      <w:r>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t>3.1.2信息处置与研判</w:t>
      </w:r>
      <w:bookmarkEnd w:id="27"/>
      <w:bookmarkEnd w:id="28"/>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各有关部门认真研究气象灾害预报预警信息，密切关注天气变化及灾害发展趋势，有关责任人员立即上岗到位，组织力量深入分析、评估可能对本地区、本部门造成的影响和危害，有针对性地提出预防和控制措施，落实抢险队伍和物资，做好启动应急响应的各项准备工作。</w:t>
      </w:r>
    </w:p>
    <w:p>
      <w:pPr>
        <w:pStyle w:val="14"/>
        <w:keepNext w:val="0"/>
        <w:keepLines w:val="0"/>
        <w:pageBreakBefore w:val="0"/>
        <w:widowControl w:val="0"/>
        <w:kinsoku/>
        <w:wordWrap/>
        <w:overflowPunct/>
        <w:topLinePunct w:val="0"/>
        <w:bidi w:val="0"/>
        <w:spacing w:beforeAutospacing="0" w:after="0" w:afterLines="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自然资源分局要广泛收集整理与突发地质灾害预防预警有关的数据资料和相关信息，进行地质灾害中、短期趋势预测，建</w:t>
      </w: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立地质灾害监测、预报、预警等资料数据库，实现各部门间的共享。</w:t>
      </w:r>
    </w:p>
    <w:p>
      <w:pPr>
        <w:pStyle w:val="7"/>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sz w:val="32"/>
          <w:szCs w:val="32"/>
          <w:lang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t>灾害发生后，区委、区人民政府立刻组织各应急小组对灾害发生后的破坏程度、可控性进行研判。结合响应分级所明确的条件，作出响应启动级别的决定，并宣布启动响应，由各应急小组组长组织组员依据本组职责</w:t>
      </w:r>
      <w:r>
        <w:rPr>
          <w:rFonts w:hint="default" w:ascii="Times New Roman" w:hAnsi="Times New Roman" w:eastAsia="仿宋_GB2312" w:cs="Times New Roman"/>
          <w:bCs/>
          <w:snapToGrid w:val="0"/>
          <w:color w:val="000000" w:themeColor="text1"/>
          <w:spacing w:val="0"/>
          <w:w w:val="100"/>
          <w:sz w:val="32"/>
          <w:szCs w:val="32"/>
          <w:lang w:val="en-US" w:eastAsia="zh-CN" w:bidi="ar-SA"/>
          <w14:textFill>
            <w14:solidFill>
              <w14:schemeClr w14:val="tx1"/>
            </w14:solidFill>
          </w14:textFill>
        </w:rPr>
        <w:t>做</w:t>
      </w:r>
      <w:r>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t>好救援工作。如灾害已造成严重后果或影响扩大，各小组组长应自动依据响应级别规定的条件及本组职责组织组员</w:t>
      </w:r>
      <w:r>
        <w:rPr>
          <w:rFonts w:hint="default" w:ascii="Times New Roman" w:hAnsi="Times New Roman" w:eastAsia="仿宋_GB2312" w:cs="Times New Roman"/>
          <w:bCs/>
          <w:snapToGrid w:val="0"/>
          <w:color w:val="000000" w:themeColor="text1"/>
          <w:spacing w:val="0"/>
          <w:w w:val="100"/>
          <w:sz w:val="32"/>
          <w:szCs w:val="32"/>
          <w:lang w:val="en-US" w:eastAsia="zh-CN" w:bidi="ar-SA"/>
          <w14:textFill>
            <w14:solidFill>
              <w14:schemeClr w14:val="tx1"/>
            </w14:solidFill>
          </w14:textFill>
        </w:rPr>
        <w:t>做</w:t>
      </w:r>
      <w:r>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t>好救援工作。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14:textFill>
            <w14:solidFill>
              <w14:schemeClr w14:val="tx1"/>
            </w14:solidFill>
          </w14:textFill>
        </w:rPr>
      </w:pPr>
      <w:bookmarkStart w:id="29" w:name="_Toc15160"/>
      <w:bookmarkStart w:id="30" w:name="_Toc31683"/>
      <w:bookmarkStart w:id="31" w:name="_Toc4334"/>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3.2预警</w:t>
      </w:r>
      <w:bookmarkEnd w:id="29"/>
      <w:bookmarkEnd w:id="30"/>
      <w:bookmarkEnd w:id="31"/>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pPr>
      <w:bookmarkStart w:id="32" w:name="_Toc2621"/>
      <w:bookmarkStart w:id="33" w:name="_Toc31051"/>
      <w:r>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t>3.2.1预警启动</w:t>
      </w:r>
      <w:bookmarkEnd w:id="32"/>
      <w:bookmarkEnd w:id="33"/>
    </w:p>
    <w:p>
      <w:pPr>
        <w:pStyle w:val="7"/>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t>气象灾害预警信息发布遵循</w:t>
      </w:r>
      <w:r>
        <w:rPr>
          <w:rFonts w:hint="eastAsia" w:ascii="仿宋_GB2312" w:hAnsi="仿宋_GB2312" w:eastAsia="仿宋_GB2312" w:cs="仿宋_GB2312"/>
          <w:bCs/>
          <w:snapToGrid w:val="0"/>
          <w:color w:val="000000" w:themeColor="text1"/>
          <w:spacing w:val="0"/>
          <w:w w:val="100"/>
          <w:sz w:val="32"/>
          <w:szCs w:val="32"/>
          <w:lang w:eastAsia="zh-CN" w:bidi="ar-SA"/>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t>归口管理、统一发布、快速传播</w:t>
      </w:r>
      <w:r>
        <w:rPr>
          <w:rFonts w:hint="eastAsia" w:ascii="仿宋_GB2312" w:hAnsi="仿宋_GB2312" w:eastAsia="仿宋_GB2312" w:cs="仿宋_GB2312"/>
          <w:bCs/>
          <w:snapToGrid w:val="0"/>
          <w:color w:val="000000" w:themeColor="text1"/>
          <w:spacing w:val="0"/>
          <w:w w:val="100"/>
          <w:sz w:val="32"/>
          <w:szCs w:val="32"/>
          <w:lang w:eastAsia="zh-CN" w:bidi="ar-SA"/>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t>原则，由区气象灾害应急处置指挥部办公室承担预警发布工</w:t>
      </w:r>
      <w:r>
        <w:rPr>
          <w:rFonts w:hint="default" w:ascii="Times New Roman" w:hAnsi="Times New Roman" w:eastAsia="仿宋_GB2312" w:cs="Times New Roman"/>
          <w:bCs/>
          <w:snapToGrid w:val="0"/>
          <w:color w:val="000000" w:themeColor="text1"/>
          <w:spacing w:val="-6"/>
          <w:w w:val="100"/>
          <w:sz w:val="32"/>
          <w:szCs w:val="32"/>
          <w:lang w:eastAsia="zh-CN" w:bidi="ar-SA"/>
          <w14:textFill>
            <w14:solidFill>
              <w14:schemeClr w14:val="tx1"/>
            </w14:solidFill>
          </w14:textFill>
        </w:rPr>
        <w:t>作，其他任何组织、个人不得制作和向社会发布气象灾害预警信息。</w:t>
      </w:r>
    </w:p>
    <w:p>
      <w:pPr>
        <w:pStyle w:val="7"/>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sz w:val="32"/>
          <w:szCs w:val="32"/>
          <w:lang w:eastAsia="zh-CN" w:bidi="ar-SA"/>
          <w14:textFill>
            <w14:solidFill>
              <w14:schemeClr w14:val="tx1"/>
            </w14:solidFill>
          </w14:textFill>
        </w:rPr>
        <w:t>气象灾害预警信息内容包括气象灾害的类别、预警级别、起始时间、可能影响范围、警示事项、应采取的措施和发布机关等。预警发布后，预警内容变更的，应当及时发布变更信息。</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pPr>
      <w:bookmarkStart w:id="34" w:name="_Toc22078"/>
      <w:bookmarkStart w:id="35" w:name="_Toc12494"/>
      <w:r>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t>3.2.2响应准备</w:t>
      </w:r>
      <w:bookmarkEnd w:id="34"/>
      <w:bookmarkEnd w:id="35"/>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bookmarkStart w:id="36" w:name="_Toc307921630"/>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区气象灾害应急处置指挥部办公室下达应急准备指令后，应急处置专家组、职能部门及相关应急队伍负责人按照应急职责做好以下应急准备</w:t>
      </w:r>
      <w:bookmarkEnd w:id="36"/>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bookmarkStart w:id="37" w:name="_Toc307921631"/>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a</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跟踪突发事件的发展动态及现场应急处置情况，及时向气象灾害应急处置指挥部汇报、请示并落实指令</w:t>
      </w:r>
      <w:bookmarkEnd w:id="37"/>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b</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指导企业、居民进行应急处置。</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c</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确定派往现场人员、专家，并通知待命。</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d</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协调应急资源，做好调配准备。</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e</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做好对外信息发布和起草上报材料的准备。</w:t>
      </w:r>
    </w:p>
    <w:p>
      <w:pPr>
        <w:keepNext w:val="0"/>
        <w:keepLines w:val="0"/>
        <w:pageBreakBefore w:val="0"/>
        <w:widowControl w:val="0"/>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f</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落实信息传递专人，做好与现场相关信息传递工作。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14:textFill>
            <w14:solidFill>
              <w14:schemeClr w14:val="tx1"/>
            </w14:solidFill>
          </w14:textFill>
        </w:rPr>
      </w:pPr>
      <w:bookmarkStart w:id="38" w:name="_Toc12971"/>
      <w:bookmarkStart w:id="39" w:name="_Toc15391"/>
      <w:bookmarkStart w:id="40" w:name="_Toc9531"/>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3.3响应启动</w:t>
      </w:r>
      <w:bookmarkEnd w:id="38"/>
      <w:bookmarkEnd w:id="39"/>
      <w:bookmarkEnd w:id="40"/>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按气象灾害程度和范围，及其引发的次生、衍生灾害类别，有关部门按照其职责和预案启动响应。</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当同时发生两种以上气象灾害且分别发布不同预警级别时，按照最高预警级别灾种启动应急响应。当同时发生两种以上气象灾害且均没有达到预警标准，但可能或已经造成损失和影响时，根据不同程度的损失和影响在综合评估基础上启动相应级别应急响应。</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3.3.1分部门响应</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气象灾害应急指挥部办公室进入应急响应状态，根据灾害性天气发生发展情况随时更新预报预警并及时通报相关部门和单位，同时依据需求提供专项气象应急保障服务。各有关部门按照职责启动本部门相应应急预案。</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3.3.2分灾种响应</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当启动应急响应后，各有关部门要加强值班，密切监视灾情，针对不同气象灾害种类及其影响程度，采取应急响应措施和行动。</w:t>
      </w: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新闻媒体按要求随时播报气象灾害预警信息及应急处置相关措施。</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3.3.3大风</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区应急管理局加强预报，及时发布大风预警信号及相关防御指南，适时加大预报频次。</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区民政局负责受灾群众紧急转移安置并提供基本生活救助。</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区住房和城乡建设局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交通局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采取措施，巡查、加固城区公共服务设施，督促有关单位加固门窗、围板、棚架、临时建筑物等。指导督促道路运输企业视情暂停运营，妥善疏导安置滞留旅客。</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区城市管理综合执法局加强对各类户外广告设施的安全监督管理工作，必要时可强制拆除存在安全隐患的广告设施。</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区教育局根据防御指南提示，通知幼儿园、中小学校和中等职业学校做好停课准备；避免在突发大风时段上学放学。</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区工信和科技局及时协调供电公司加强电力设施检查和电网运营监控，快速排除危险、排查故障。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区农牧水务局负责根据不同风力情况及时发布气象预警信息，指导涉农企业、种植户和畜牧养殖户等做好防风措施，减轻灾害损失。</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各部门、单位要加强本责任区内检查，尽量避免或停止露天集体活动；各村、社区以及小区物业等要及时通知居民妥善安置易受大风影响的室外物品。</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区气象灾害应急救援办公室督促相关应急处置部门和抢险单位随时准备启动抢险应急方案。</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3.3.4暴雨</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区应急管理局加强预报，及时发布暴雨预警信号及相关防御指南，适时加大预报频次。</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区自然资源分局加强监测，及时发布地质灾害预警信息，组织防御工作。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区民政局负责受灾群众紧急转移安置，提供基本生活救助。</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区教育局根据防御指南提示，通知幼儿园、托儿所、中小学校和中等职业学校做好停课准备。</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区工信和科技局及时协调供电公司加强电力设施检查和电网运营监控，快速排除危险、排查故障。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公安分局对积水地区实行交通引导或管制。</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区住房和城乡建设局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交通局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负责对运煤专线积水路段的监控和水毁路段的抢修；负责督促施工单位必要时停止户外作业。</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区公用事业发展中心负责对市政道路积水路段的监控和水毁路段的抢修；指导督促运输车辆安全运行。</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乌达交管大队负责道路积水路段的运输车辆安全通行。</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区农牧水务局负责做好农业抗灾救灾和灾后恢复生产工作。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区民政、应急管理等部门在灾害发生后，按照有关规定进行灾情调查、收集、分析和评估工作，同时由区气象灾害应急救援办公室督促相关应急处置部门和抢险单位随时准备启动抢险应急方案。</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3.3.5暴雪、低温、冰冻</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区应急管理局加强预报，及时发布低温、雪灾、道路结冰等预警信号及相关防御指引，适时加大预报时段密度。</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公安分局加强交通秩序维护，注意指挥、疏导行驶车辆，必要时，关闭易发生交通事故的结冰路段。</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区工信和科技局制定并落实有序用电</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迎峰度冬</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方案，协调供电公司加强电力设备巡查、养护，及时排查电力故障，做好电力设施设备覆冰应急处置工作。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卫生健康委员会</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采取措施保障医疗卫生服务正常开展，并组织做好伤员医疗救治和卫生防病工作。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区住房和城乡建设局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交通局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负责</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加强危房检查，并</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会同乌兰淖尔镇、各办事处</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及时动员或组织撤离可能因雪压倒塌的房屋内的人员。</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公用事业发展中心、水务集团等有关部门做好供水系统等防冻措施。根据气象预报和积雪冰冻情况，负责组织指挥所属公路管理机构和联系高速公路管理机构及时清除公路积雪和冰冻，保障畅通；指导督促道路运输企业做好车辆防冻防滑措施，并视情暂停运营；督促增加公共交通的运力。</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区民政局负责受灾群众的紧急转移安置，并为受灾群众和公路、铁路等滞留人员提供基本生活救助。</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区农牧水务局负责对农作物、畜牧业等采取防护措施。</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区教育局负责及时通知各中小学、幼儿园、校外培训机构等做好停课准备。</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区气象灾害应急救援办公室督促相关应急处置部门和抢险单位随时准备启动抢险应急方案。</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3.3.6寒潮</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区应急管理局加强预报，及时发布寒潮预警信号及相关防御指引，适时加大预报；了解寒潮影响，进行综合分析和评估工作。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区民政局采取防寒救助措施，开放避寒场所；实施应急防寒保障，特别对贫困户、流浪人员等应采取紧急防寒防冻应对措施。</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区农牧水务局指导种植户和养殖户采取一定的防寒和防风措施，做好牲畜和家禽防寒保暖工作。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卫生健康委员会</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采取措施，加强低温寒潮相关疾病预防科普知识宣传教育，并组织做好医疗救治工作。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区气象灾害应急救援办公室督促相关应急处置部门和抢险单位随时准备启动抢险应急方案。</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3.3.7高温</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区应急管理局加强预报，及时发布高温预警信号及相关防御指引，适时加大预报；了解高温影响，进行综合分析和评估工作。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区工信和科技局根据高温期间电力安全生产情况和电力供需情况，制订并落实全区有序用电</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迎峰度夏</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方案，协调供电公司保证居民和重要电力用户用电，加强电力设备巡查、养护，及时排查电力故障。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区住房和城乡建设局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交通局</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建筑、户外施工单位做好户外和高温作业人员的防暑工作，必要时调整作息时间，或采取停止作业措施。</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乌达交管大队负责道路交通安全管理，提醒车辆减速，防止因高温产生爆胎等事故。</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卫生健康委员会</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积极开展防暑科普知识的宣传，积极救治高温中暑患者。</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16" w:firstLineChars="200"/>
        <w:jc w:val="both"/>
        <w:textAlignment w:val="auto"/>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区农牧水务局负责做好高温影响种植业和养殖业的防护措施。</w:t>
      </w:r>
    </w:p>
    <w:p>
      <w:pPr>
        <w:pStyle w:val="13"/>
        <w:keepNext w:val="0"/>
        <w:keepLines w:val="0"/>
        <w:pageBreakBefore w:val="0"/>
        <w:widowControl w:val="0"/>
        <w:kinsoku/>
        <w:wordWrap/>
        <w:overflowPunct/>
        <w:topLinePunct w:val="0"/>
        <w:autoSpaceDE/>
        <w:autoSpaceDN/>
        <w:bidi w:val="0"/>
        <w:spacing w:before="0" w:beforeLines="0" w:beforeAutospacing="0" w:after="0" w:afterLines="0" w:afterAutospacing="0" w:line="580" w:lineRule="exact"/>
        <w:ind w:firstLine="640" w:firstLineChars="200"/>
        <w:jc w:val="both"/>
        <w:textAlignment w:val="auto"/>
        <w:rPr>
          <w:rFonts w:hint="default" w:ascii="Times New Roman" w:hAnsi="Times New Roman" w:eastAsia="仿宋_GB2312" w:cs="Times New Roman"/>
          <w:b w:val="0"/>
          <w:snapToGrid w:val="0"/>
          <w:color w:val="000000" w:themeColor="text1"/>
          <w:spacing w:val="0"/>
          <w:w w:val="100"/>
          <w:kern w:val="0"/>
          <w14:textFill>
            <w14:solidFill>
              <w14:schemeClr w14:val="tx1"/>
            </w14:solidFill>
          </w14:textFill>
        </w:rPr>
      </w:pPr>
      <w:r>
        <w:rPr>
          <w:rFonts w:hint="default" w:ascii="Times New Roman" w:hAnsi="Times New Roman" w:eastAsia="仿宋_GB2312" w:cs="Times New Roman"/>
          <w:b w:val="0"/>
          <w:snapToGrid w:val="0"/>
          <w:color w:val="000000" w:themeColor="text1"/>
          <w:spacing w:val="0"/>
          <w:w w:val="100"/>
          <w:kern w:val="0"/>
          <w14:textFill>
            <w14:solidFill>
              <w14:schemeClr w14:val="tx1"/>
            </w14:solidFill>
          </w14:textFill>
        </w:rPr>
        <w:t>水务集团负责做好用水安排，保证群众生活、生产用水。</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区气象灾害应急救援办公室督促相关应急处置部门和抢险单位随时准备启动抢险应急方案。</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3" w:firstLineChars="200"/>
        <w:jc w:val="both"/>
        <w:textAlignment w:val="auto"/>
        <w:outlineLvl w:val="2"/>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snapToGrid w:val="0"/>
          <w:color w:val="000000" w:themeColor="text1"/>
          <w:spacing w:val="0"/>
          <w:w w:val="100"/>
          <w:kern w:val="0"/>
          <w:sz w:val="32"/>
          <w:szCs w:val="32"/>
          <w14:textFill>
            <w14:solidFill>
              <w14:schemeClr w14:val="tx1"/>
            </w14:solidFill>
          </w14:textFill>
        </w:rPr>
        <w:t>3.3.8干旱</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区应急管理局加强预报，及时发布干旱预警信号及相关防御指引，适时加大预报时段密度；了解干旱影响，进行综合分析；适时组织人工影响天气作业，减轻干旱影响。</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区农牧水务局指导种植户和畜牧养殖户采取应对措施，减轻干旱影响。</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水务集团负责做好用水安排，保证群众生活、生产用水。</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区卫健委采取措施，防范和应对旱灾导致的食品和饮用水卫生安全问题所引发的突发公共卫生事件。</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区民政局采取应急措施，做好救灾人员和物资准备，并负责因旱缺水缺粮群众的基本生活救助。</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bookmarkStart w:id="41" w:name="_Toc29865"/>
      <w:bookmarkStart w:id="42" w:name="_Toc3559"/>
      <w:bookmarkStart w:id="43" w:name="_Toc18289"/>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区气象灾害应急救援办公室督促相关应急处置部门和抢险单位随时准备启动抢险应急方案。</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3.4响应终止</w:t>
      </w:r>
      <w:bookmarkEnd w:id="41"/>
      <w:bookmarkEnd w:id="42"/>
      <w:bookmarkEnd w:id="43"/>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气象灾害得到有效处置后，经评估，短期内灾害影响不再扩大或已减轻，区应急管理局发布灾害预警降低或解除信息，启动应急响应的机构或部门降低应急响应级别或终止响应。</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0"/>
        <w:rPr>
          <w:rFonts w:hint="default" w:ascii="Times New Roman" w:hAnsi="Times New Roman" w:eastAsia="黑体" w:cs="Times New Roman"/>
          <w:color w:val="000000" w:themeColor="text1"/>
          <w:spacing w:val="0"/>
          <w:w w:val="100"/>
          <w:sz w:val="32"/>
          <w:szCs w:val="32"/>
          <w14:textFill>
            <w14:solidFill>
              <w14:schemeClr w14:val="tx1"/>
            </w14:solidFill>
          </w14:textFill>
        </w:rPr>
      </w:pPr>
      <w:bookmarkStart w:id="44" w:name="_Toc11069"/>
      <w:bookmarkStart w:id="45" w:name="_Toc20679"/>
      <w:bookmarkStart w:id="46" w:name="_Toc24698"/>
      <w:r>
        <w:rPr>
          <w:rFonts w:hint="default" w:ascii="Times New Roman" w:hAnsi="Times New Roman" w:eastAsia="黑体" w:cs="Times New Roman"/>
          <w:color w:val="000000" w:themeColor="text1"/>
          <w:spacing w:val="0"/>
          <w:w w:val="100"/>
          <w:sz w:val="32"/>
          <w:szCs w:val="32"/>
          <w14:textFill>
            <w14:solidFill>
              <w14:schemeClr w14:val="tx1"/>
            </w14:solidFill>
          </w14:textFill>
        </w:rPr>
        <w:t>4.后期处置</w:t>
      </w:r>
      <w:bookmarkEnd w:id="44"/>
      <w:bookmarkEnd w:id="45"/>
      <w:bookmarkEnd w:id="46"/>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47" w:name="_Toc31242"/>
      <w:bookmarkStart w:id="48" w:name="_Toc607"/>
      <w:bookmarkStart w:id="49" w:name="_Toc31565"/>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4.1</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恢复重建规划</w:t>
      </w:r>
      <w:bookmarkEnd w:id="47"/>
      <w:bookmarkEnd w:id="48"/>
      <w:bookmarkEnd w:id="49"/>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bookmarkStart w:id="50" w:name="_Toc13157"/>
      <w:bookmarkStart w:id="51" w:name="_Toc30637"/>
      <w:bookmarkStart w:id="52" w:name="_Toc17147"/>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应急指挥机构将根据有关规定妥善处理灾民安置和灾害重建工作，尽快组织修复被破坏的学校、医院等公益设施及交通运输、水利、电力、通信、供排水、供气、输油、广播电视等基础设施，使受灾地区早日恢复正常的生产生活秩序。积极鼓励和引导社会各方面力量参与灾后恢复重建。</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4</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.2恢复重建实施</w:t>
      </w:r>
      <w:bookmarkEnd w:id="50"/>
      <w:bookmarkEnd w:id="51"/>
      <w:bookmarkEnd w:id="52"/>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区人民政府</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应当根据灾后恢复重建规划和当地经济社会发展水平，有计划、分步骤地组织实施灾后恢复重建。上级政府有关部门对灾区恢复重建规划的实施给予指导。</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0"/>
        <w:rPr>
          <w:rFonts w:hint="default" w:ascii="Times New Roman" w:hAnsi="Times New Roman" w:eastAsia="黑体" w:cs="Times New Roman"/>
          <w:color w:val="000000" w:themeColor="text1"/>
          <w:spacing w:val="0"/>
          <w:w w:val="100"/>
          <w:sz w:val="32"/>
          <w:szCs w:val="32"/>
          <w14:textFill>
            <w14:solidFill>
              <w14:schemeClr w14:val="tx1"/>
            </w14:solidFill>
          </w14:textFill>
        </w:rPr>
      </w:pPr>
      <w:bookmarkStart w:id="53" w:name="_Toc25916"/>
      <w:bookmarkStart w:id="54" w:name="_Toc1646"/>
      <w:bookmarkStart w:id="55" w:name="_Toc18227"/>
      <w:r>
        <w:rPr>
          <w:rFonts w:hint="default" w:ascii="Times New Roman" w:hAnsi="Times New Roman" w:eastAsia="黑体" w:cs="Times New Roman"/>
          <w:color w:val="000000" w:themeColor="text1"/>
          <w:spacing w:val="0"/>
          <w:w w:val="100"/>
          <w:sz w:val="32"/>
          <w:szCs w:val="32"/>
          <w14:textFill>
            <w14:solidFill>
              <w14:schemeClr w14:val="tx1"/>
            </w14:solidFill>
          </w14:textFill>
        </w:rPr>
        <w:t>5.应急保障</w:t>
      </w:r>
      <w:bookmarkEnd w:id="53"/>
      <w:bookmarkEnd w:id="54"/>
      <w:bookmarkEnd w:id="55"/>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14:textFill>
            <w14:solidFill>
              <w14:schemeClr w14:val="tx1"/>
            </w14:solidFill>
          </w14:textFill>
        </w:rPr>
      </w:pPr>
      <w:bookmarkStart w:id="56" w:name="_Toc9658"/>
      <w:bookmarkStart w:id="57" w:name="_Toc23533"/>
      <w:bookmarkStart w:id="58" w:name="_Toc7025"/>
      <w:bookmarkStart w:id="59" w:name="_Toc18162"/>
      <w:bookmarkStart w:id="60" w:name="_Toc30901"/>
      <w:bookmarkStart w:id="61" w:name="_Toc29019"/>
      <w:bookmarkStart w:id="62" w:name="_Toc21161"/>
      <w:bookmarkStart w:id="63" w:name="_Toc22743"/>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5.1通信与信息保障</w:t>
      </w:r>
      <w:bookmarkEnd w:id="56"/>
      <w:bookmarkEnd w:id="57"/>
      <w:bookmarkEnd w:id="58"/>
      <w:bookmarkEnd w:id="59"/>
      <w:bookmarkEnd w:id="60"/>
      <w:bookmarkEnd w:id="61"/>
      <w:bookmarkEnd w:id="62"/>
      <w:bookmarkEnd w:id="63"/>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bookmarkStart w:id="64" w:name="_Toc31195"/>
      <w:bookmarkStart w:id="65" w:name="_Toc11481"/>
      <w:bookmarkStart w:id="66" w:name="_Toc14881"/>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委宣传部、区工信和科技局等有关部门负责组织、指导、协调应急通信、应急广播电视保障工作，建立健全气象灾害应急通信保障系统，完善公用通信网。区通信保障应急指挥部根据气象灾害对通讯设施的破坏程度，分等级启动通信保障应急预案，灾区通信管理部门应及时采取措施恢复遭破坏的通信线路和设施，确保灾区通信畅通。</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5.2应急</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队伍保障</w:t>
      </w:r>
      <w:bookmarkEnd w:id="64"/>
      <w:bookmarkEnd w:id="65"/>
      <w:bookmarkEnd w:id="66"/>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加强气象灾害专业应急防治与救灾队伍建设，确保灾害发生后应急防治与救灾力量及时到位。气象灾害应急队伍由</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区人民政府</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负责组建并直接指挥。专业应急防治与救灾队伍、乡镇应急救援志愿者组织等，平时要有针对性地开展应急防治与救灾演练，提高应急防治与救灾能力。</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地质灾害应急防治与救灾费用按《财政应急保障预案》规定执行。</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67" w:name="_Toc20260"/>
      <w:bookmarkStart w:id="68" w:name="_Toc24601"/>
      <w:bookmarkStart w:id="69" w:name="_Toc29450"/>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5</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.3物资</w:t>
      </w:r>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装备</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保障</w:t>
      </w:r>
      <w:bookmarkEnd w:id="67"/>
      <w:bookmarkEnd w:id="68"/>
      <w:bookmarkEnd w:id="69"/>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bookmarkStart w:id="70" w:name="_Toc27376"/>
      <w:bookmarkStart w:id="71" w:name="_Toc12353"/>
      <w:bookmarkStart w:id="72" w:name="_Toc24033"/>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发展和改革委员会</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加强各类救灾物资储备，完善应急采购、调运机制。</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区农牧水务局会同相关部门做好农业救灾物资、生产资料的储备、调剂和调运工作。</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卫生健康委员会</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做好抢险救灾所需的医疗救援设备、药品和防护用品等物资的准备。</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其他相关部门在其职责范围内做好物资保障工作。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5.4</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应急技术保障</w:t>
      </w:r>
      <w:bookmarkEnd w:id="70"/>
      <w:bookmarkEnd w:id="71"/>
      <w:bookmarkEnd w:id="72"/>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0"/>
          <w:w w:val="100"/>
          <w:kern w:val="0"/>
          <w:sz w:val="32"/>
          <w:szCs w:val="32"/>
          <w14:textFill>
            <w14:solidFill>
              <w14:schemeClr w14:val="tx1"/>
            </w14:solidFill>
          </w14:textFill>
        </w:rPr>
        <w:t>区应急管理局为</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地质灾害应急防治和应急工作提供技术指导与咨询服务。专家组要依托科研机构，开展地质灾害预警、预测、预防和应急处置技术研究，加强技术储备。</w:t>
      </w:r>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cs="Times New Roman"/>
          <w:b/>
          <w:color w:val="000000" w:themeColor="text1"/>
          <w:spacing w:val="0"/>
          <w:w w:val="100"/>
          <w:sz w:val="32"/>
          <w:szCs w:val="32"/>
          <w:lang w:val="zh-CN"/>
          <w14:textFill>
            <w14:solidFill>
              <w14:schemeClr w14:val="tx1"/>
            </w14:solidFill>
          </w14:textFill>
        </w:rPr>
      </w:pPr>
      <w:r>
        <w:rPr>
          <w:rFonts w:hint="default" w:ascii="Times New Roman" w:hAnsi="Times New Roman" w:eastAsia="仿宋_GB2312" w:cs="Times New Roman"/>
          <w:snapToGrid w:val="0"/>
          <w:color w:val="000000" w:themeColor="text1"/>
          <w:spacing w:val="0"/>
          <w:w w:val="100"/>
          <w:kern w:val="0"/>
          <w:sz w:val="32"/>
          <w:szCs w:val="32"/>
          <w14:textFill>
            <w14:solidFill>
              <w14:schemeClr w14:val="tx1"/>
            </w14:solidFill>
          </w14:textFill>
        </w:rPr>
        <w:t>区应急管理局及</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有关单位要开展应急调查、应急评估、气象灾害趋势预测、预警技术的研究和开发，同时开展有针对性的应急防治与救灾学习和培训工作。</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1"/>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pPr>
      <w:bookmarkStart w:id="73" w:name="_Toc7945"/>
      <w:bookmarkStart w:id="74" w:name="_Toc26221"/>
      <w:bookmarkStart w:id="75" w:name="_Toc14160"/>
      <w:r>
        <w:rPr>
          <w:rFonts w:hint="default" w:ascii="Times New Roman" w:hAnsi="Times New Roman" w:eastAsia="楷体_GB2312" w:cs="Times New Roman"/>
          <w:color w:val="000000" w:themeColor="text1"/>
          <w:spacing w:val="0"/>
          <w:w w:val="100"/>
          <w:sz w:val="32"/>
          <w:szCs w:val="32"/>
          <w14:textFill>
            <w14:solidFill>
              <w14:schemeClr w14:val="tx1"/>
            </w14:solidFill>
          </w14:textFill>
        </w:rPr>
        <w:t>5.5</w:t>
      </w:r>
      <w:r>
        <w:rPr>
          <w:rFonts w:hint="default" w:ascii="Times New Roman" w:hAnsi="Times New Roman" w:eastAsia="楷体_GB2312" w:cs="Times New Roman"/>
          <w:color w:val="000000" w:themeColor="text1"/>
          <w:spacing w:val="0"/>
          <w:w w:val="100"/>
          <w:sz w:val="32"/>
          <w:szCs w:val="32"/>
          <w:lang w:val="zh-CN"/>
          <w14:textFill>
            <w14:solidFill>
              <w14:schemeClr w14:val="tx1"/>
            </w14:solidFill>
          </w14:textFill>
        </w:rPr>
        <w:t>宣传、培训和演练保障</w:t>
      </w:r>
      <w:bookmarkEnd w:id="73"/>
      <w:bookmarkEnd w:id="74"/>
      <w:bookmarkEnd w:id="75"/>
    </w:p>
    <w:p>
      <w:pPr>
        <w:keepNext w:val="0"/>
        <w:keepLines w:val="0"/>
        <w:pageBreakBefore w:val="0"/>
        <w:widowControl w:val="0"/>
        <w:kinsoku/>
        <w:wordWrap/>
        <w:overflowPunct/>
        <w:topLinePunct w:val="0"/>
        <w:bidi w:val="0"/>
        <w:adjustRightInd w:val="0"/>
        <w:snapToGrid w:val="0"/>
        <w:spacing w:beforeAutospacing="0" w:afterAutospacing="0"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加强公众防灾、减灾知识的宣传和培训，对广大干部和群众进行多层次多方位的地质灾害防治知识教育，增强公众的防灾意识和自救互救能力。</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0"/>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bookmarkStart w:id="76" w:name="_Toc10679"/>
      <w:bookmarkStart w:id="77" w:name="_Toc20328"/>
      <w:bookmarkStart w:id="78" w:name="_Toc31480"/>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80" w:lineRule="exact"/>
        <w:ind w:firstLine="640" w:firstLineChars="200"/>
        <w:jc w:val="both"/>
        <w:textAlignment w:val="auto"/>
        <w:outlineLvl w:val="0"/>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附件</w:t>
      </w:r>
      <w:bookmarkEnd w:id="76"/>
      <w:bookmarkEnd w:id="77"/>
      <w:bookmarkEnd w:id="78"/>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有关部门、机构或人员的联系方式</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60" w:lineRule="exact"/>
        <w:jc w:val="left"/>
        <w:textAlignment w:val="auto"/>
        <w:outlineLvl w:val="0"/>
        <w:rPr>
          <w:rFonts w:hint="default" w:ascii="Times New Roman" w:hAnsi="Times New Roman" w:eastAsia="黑体" w:cs="Times New Roman"/>
          <w:color w:val="000000" w:themeColor="text1"/>
          <w:spacing w:val="0"/>
          <w:w w:val="100"/>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sz w:val="32"/>
          <w:szCs w:val="32"/>
          <w:lang w:val="en-US" w:eastAsia="zh-CN"/>
          <w14:textFill>
            <w14:solidFill>
              <w14:schemeClr w14:val="tx1"/>
            </w14:solidFill>
          </w14:textFill>
        </w:rPr>
        <w:br w:type="page"/>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60" w:lineRule="exact"/>
        <w:jc w:val="left"/>
        <w:textAlignment w:val="auto"/>
        <w:outlineLvl w:val="0"/>
        <w:rPr>
          <w:rFonts w:hint="default" w:ascii="Times New Roman" w:hAnsi="Times New Roman" w:eastAsia="黑体"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sz w:val="32"/>
          <w:szCs w:val="32"/>
          <w:lang w:val="en-US" w:eastAsia="zh-CN"/>
          <w14:textFill>
            <w14:solidFill>
              <w14:schemeClr w14:val="tx1"/>
            </w14:solidFill>
          </w14:textFill>
        </w:rPr>
        <w:t>附件</w:t>
      </w: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560" w:lineRule="exact"/>
        <w:jc w:val="left"/>
        <w:textAlignment w:val="auto"/>
        <w:outlineLvl w:val="0"/>
        <w:rPr>
          <w:rFonts w:hint="default" w:ascii="Times New Roman" w:hAnsi="Times New Roman" w:eastAsia="黑体" w:cs="Times New Roman"/>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val="0"/>
        <w:snapToGrid w:val="0"/>
        <w:spacing w:beforeAutospacing="0" w:afterAutospacing="0" w:line="600" w:lineRule="exact"/>
        <w:jc w:val="center"/>
        <w:textAlignment w:val="auto"/>
        <w:outlineLvl w:val="0"/>
        <w:rPr>
          <w:rFonts w:hint="default" w:ascii="Times New Roman" w:hAnsi="Times New Roman" w:eastAsia="方正小标宋简体" w:cs="Times New Roman"/>
          <w:color w:val="000000" w:themeColor="text1"/>
          <w:spacing w:val="0"/>
          <w:w w:val="100"/>
          <w:sz w:val="44"/>
          <w:szCs w:val="44"/>
          <w14:textFill>
            <w14:solidFill>
              <w14:schemeClr w14:val="tx1"/>
            </w14:solidFill>
          </w14:textFill>
        </w:rPr>
      </w:pPr>
      <w:r>
        <w:rPr>
          <w:rFonts w:hint="default" w:ascii="Times New Roman" w:hAnsi="Times New Roman" w:eastAsia="方正小标宋简体" w:cs="Times New Roman"/>
          <w:color w:val="000000" w:themeColor="text1"/>
          <w:spacing w:val="0"/>
          <w:w w:val="100"/>
          <w:sz w:val="44"/>
          <w:szCs w:val="44"/>
          <w14:textFill>
            <w14:solidFill>
              <w14:schemeClr w14:val="tx1"/>
            </w14:solidFill>
          </w14:textFill>
        </w:rPr>
        <w:t>有关部门、机构或人员的联系方式</w:t>
      </w:r>
    </w:p>
    <w:bookmarkEnd w:id="4"/>
    <w:bookmarkEnd w:id="5"/>
    <w:tbl>
      <w:tblPr>
        <w:tblStyle w:val="16"/>
        <w:tblW w:w="88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15"/>
        <w:gridCol w:w="450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黑体" w:cs="Times New Roman"/>
                <w:b/>
                <w:bCs/>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bCs/>
                <w:color w:val="000000" w:themeColor="text1"/>
                <w:spacing w:val="0"/>
                <w:w w:val="100"/>
                <w:kern w:val="0"/>
                <w:sz w:val="28"/>
                <w:szCs w:val="28"/>
                <w14:textFill>
                  <w14:solidFill>
                    <w14:schemeClr w14:val="tx1"/>
                  </w14:solidFill>
                </w14:textFill>
              </w:rPr>
              <w:t>职务</w:t>
            </w: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黑体" w:cs="Times New Roman"/>
                <w:b/>
                <w:bCs/>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bCs/>
                <w:color w:val="000000" w:themeColor="text1"/>
                <w:spacing w:val="0"/>
                <w:w w:val="100"/>
                <w:kern w:val="0"/>
                <w:sz w:val="28"/>
                <w:szCs w:val="28"/>
                <w14:textFill>
                  <w14:solidFill>
                    <w14:schemeClr w14:val="tx1"/>
                  </w14:solidFill>
                </w14:textFill>
              </w:rPr>
              <w:t>姓名</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黑体" w:cs="Times New Roman"/>
                <w:b/>
                <w:bCs/>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bCs/>
                <w:color w:val="000000" w:themeColor="text1"/>
                <w:spacing w:val="0"/>
                <w:w w:val="100"/>
                <w:kern w:val="0"/>
                <w:sz w:val="28"/>
                <w:szCs w:val="28"/>
                <w14:textFill>
                  <w14:solidFill>
                    <w14:schemeClr w14:val="tx1"/>
                  </w14:solidFill>
                </w14:textFill>
              </w:rPr>
              <w:t>单位及职务</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黑体" w:cs="Times New Roman"/>
                <w:b/>
                <w:bCs/>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bCs/>
                <w:color w:val="000000" w:themeColor="text1"/>
                <w:spacing w:val="0"/>
                <w:w w:val="100"/>
                <w:kern w:val="0"/>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总指挥</w:t>
            </w: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刘</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虎</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区委副书记、政府区长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13947346890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80"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副总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指挥</w:t>
            </w: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徐</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斌</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区委常委、政府副区长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15848316658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韩建华</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eastAsia="zh-CN"/>
                <w14:textFill>
                  <w14:solidFill>
                    <w14:schemeClr w14:val="tx1"/>
                  </w14:solidFill>
                </w14:textFill>
              </w:rPr>
              <w:t>区政府</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副区长、公安分局局长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13604737568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杨</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兵</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区应急管理局局长、安委办主任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13847340937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80"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成员</w:t>
            </w: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赵智慧</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区委宣传部副部长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15848085905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韩春晖</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w:t>
            </w:r>
            <w:r>
              <w:rPr>
                <w:rFonts w:hint="default" w:ascii="Times New Roman" w:hAnsi="Times New Roman" w:eastAsia="仿宋_GB2312" w:cs="Times New Roman"/>
                <w:color w:val="000000" w:themeColor="text1"/>
                <w:spacing w:val="0"/>
                <w:w w:val="100"/>
                <w:kern w:val="0"/>
                <w:sz w:val="28"/>
                <w:szCs w:val="28"/>
                <w:lang w:eastAsia="zh-CN"/>
                <w14:textFill>
                  <w14:solidFill>
                    <w14:schemeClr w14:val="tx1"/>
                  </w14:solidFill>
                </w14:textFill>
              </w:rPr>
              <w:t>人民武装部</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副部长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13947167100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夏世洋</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乌兰淖尔镇镇长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15048330723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张晓波</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巴音赛街道办事处主任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15174717277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苏媛媛</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新达街道办事处主任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18647307676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白</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龙</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滨海街道办事处主任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18247300968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刘</w:t>
            </w:r>
            <w:r>
              <w:rPr>
                <w:rFonts w:hint="eastAsia" w:ascii="仿宋" w:hAnsi="仿宋" w:eastAsia="仿宋" w:cs="仿宋"/>
                <w:color w:val="000000" w:themeColor="text1"/>
                <w:spacing w:val="0"/>
                <w:w w:val="100"/>
                <w:kern w:val="0"/>
                <w:sz w:val="28"/>
                <w:szCs w:val="28"/>
                <w14:textFill>
                  <w14:solidFill>
                    <w14:schemeClr w14:val="tx1"/>
                  </w14:solidFill>
                </w14:textFill>
              </w:rPr>
              <w:t>璟</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瑶</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苏海图街道办事处主任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15754990007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贺彭英</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五虎山街道办事处主任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15848083003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安海花</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梁家沟街道办事处主任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15048342440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康</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诺</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三道坎街道办事处主任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15147320808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t>余</w:t>
            </w:r>
            <w:r>
              <w:rPr>
                <w:rFonts w:hint="eastAsia" w:ascii="仿宋_GB2312" w:hAnsi="仿宋_GB2312" w:eastAsia="仿宋_GB2312" w:cs="仿宋_GB2312"/>
                <w:color w:val="000000" w:themeColor="text1"/>
                <w:spacing w:val="0"/>
                <w:w w:val="100"/>
                <w:kern w:val="0"/>
                <w:sz w:val="28"/>
                <w:szCs w:val="28"/>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t>杰</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t>区人民政府办公室主任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13904736255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张志远</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区应急管理局党委委员、危险化学品安全生产技术服务中心主任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13848358891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张松林</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区发展和改革委员会主任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13664851974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罗</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波</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区工信和科技局局长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15147329229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eastAsia="zh-CN"/>
                <w14:textFill>
                  <w14:solidFill>
                    <w14:schemeClr w14:val="tx1"/>
                  </w14:solidFill>
                </w14:textFill>
              </w:rPr>
              <w:t>韩纬华</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区教育</w:t>
            </w:r>
            <w: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t>局</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15849300050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王荣韬</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区住房和城乡建设局局长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13514736282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徐</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锐</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区商务局局长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13848330969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胡天文</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区财政局局长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13848310005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武永胜</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区民政局局长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13948345055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马立刚</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区能源局局长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18647336043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李文善</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区城市管理综合执法局局长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13904735650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赵文林</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区市场监督管理局局长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13947310956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李荣伟</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区卫生健康委员会主任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13848336653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王继权</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区农牧水务局局长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13947342073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杨胜利</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区文化旅游体育局局长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15647395179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祁</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翔</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乌海市公安局乌达公安分局副局长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13604732228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于金哲</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区消防救援大队大队长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15247329797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张</w:t>
            </w:r>
            <w:r>
              <w:rPr>
                <w:rFonts w:hint="eastAsia" w:ascii="仿宋_GB2312" w:hAnsi="仿宋_GB2312" w:eastAsia="仿宋_GB2312" w:cs="仿宋_GB2312"/>
                <w:color w:val="000000" w:themeColor="text1"/>
                <w:spacing w:val="0"/>
                <w:w w:val="100"/>
                <w:ker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云</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乌达交管大队</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13614731111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陈秋霞</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区红十字会常务副会长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15247369116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任永昌</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生态环境分局局长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13848301017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孟文斌</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自然资源分局局长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13847317500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姜</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星</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乌达产业园综合服务中心主任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18647346616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王</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锋</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乌海市交通运输综合行政执法支队乌达大队大队长</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13948332225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1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张志卫</w:t>
            </w:r>
          </w:p>
        </w:tc>
        <w:tc>
          <w:tcPr>
            <w:tcW w:w="450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乌达区公用事业发展中心主任</w:t>
            </w:r>
          </w:p>
        </w:tc>
        <w:tc>
          <w:tcPr>
            <w:tcW w:w="18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13904739519</w:t>
            </w:r>
          </w:p>
        </w:tc>
      </w:tr>
    </w:tbl>
    <w:p>
      <w:pPr>
        <w:keepNext w:val="0"/>
        <w:keepLines w:val="0"/>
        <w:pageBreakBefore w:val="0"/>
        <w:widowControl w:val="0"/>
        <w:kinsoku/>
        <w:topLinePunct w:val="0"/>
        <w:autoSpaceDE/>
        <w:autoSpaceDN/>
        <w:bidi w:val="0"/>
        <w:spacing w:beforeAutospacing="0" w:afterAutospacing="0"/>
        <w:jc w:val="left"/>
        <w:rPr>
          <w:rFonts w:hint="default" w:ascii="Times New Roman" w:hAnsi="Times New Roman" w:cs="Times New Roman"/>
          <w:color w:val="000000" w:themeColor="text1"/>
          <w:spacing w:val="0"/>
          <w:w w:val="100"/>
          <w:lang w:val="en-US" w:eastAsia="zh-CN"/>
          <w14:textFill>
            <w14:solidFill>
              <w14:schemeClr w14:val="tx1"/>
            </w14:solidFill>
          </w14:textFill>
        </w:rPr>
      </w:pPr>
    </w:p>
    <w:p>
      <w:pPr>
        <w:pStyle w:val="13"/>
        <w:keepNext w:val="0"/>
        <w:keepLines w:val="0"/>
        <w:pageBreakBefore w:val="0"/>
        <w:widowControl w:val="0"/>
        <w:kinsoku/>
        <w:topLinePunct w:val="0"/>
        <w:bidi w:val="0"/>
        <w:rPr>
          <w:rFonts w:hint="default" w:ascii="Times New Roman" w:hAnsi="Times New Roman" w:cs="Times New Roman"/>
          <w:color w:val="000000" w:themeColor="text1"/>
          <w:spacing w:val="0"/>
          <w:w w:val="100"/>
          <w:lang w:val="en-US" w:eastAsia="zh-CN"/>
          <w14:textFill>
            <w14:solidFill>
              <w14:schemeClr w14:val="tx1"/>
            </w14:solidFill>
          </w14:textFill>
        </w:rPr>
      </w:pPr>
    </w:p>
    <w:p>
      <w:pPr>
        <w:pStyle w:val="5"/>
        <w:keepNext w:val="0"/>
        <w:keepLines w:val="0"/>
        <w:pageBreakBefore w:val="0"/>
        <w:widowControl w:val="0"/>
        <w:kinsoku/>
        <w:topLinePunct w:val="0"/>
        <w:bidi w:val="0"/>
        <w:rPr>
          <w:rFonts w:hint="default" w:ascii="Times New Roman" w:hAnsi="Times New Roman" w:cs="Times New Roman"/>
          <w:color w:val="000000" w:themeColor="text1"/>
          <w:spacing w:val="0"/>
          <w:w w:val="100"/>
          <w:lang w:val="en-US" w:eastAsia="zh-CN"/>
          <w14:textFill>
            <w14:solidFill>
              <w14:schemeClr w14:val="tx1"/>
            </w14:solidFill>
          </w14:textFill>
        </w:rPr>
      </w:pPr>
    </w:p>
    <w:p>
      <w:pPr>
        <w:rPr>
          <w:rFonts w:hint="default" w:ascii="Times New Roman" w:hAnsi="Times New Roman" w:eastAsia="方正小标宋简体" w:cs="Times New Roman"/>
          <w:b w:val="0"/>
          <w:bCs w:val="0"/>
          <w:color w:val="000000" w:themeColor="text1"/>
          <w:spacing w:val="0"/>
          <w:w w:val="100"/>
          <w:kern w:val="0"/>
          <w:sz w:val="44"/>
          <w:szCs w:val="44"/>
          <w:lang w:val="en-US" w:eastAsia="zh-CN" w:bidi="ar"/>
          <w14:textFill>
            <w14:solidFill>
              <w14:schemeClr w14:val="tx1"/>
            </w14:solidFill>
          </w14:textFill>
        </w:rPr>
      </w:pPr>
      <w:bookmarkStart w:id="79" w:name="_GoBack"/>
      <w:bookmarkEnd w:id="79"/>
    </w:p>
    <w:sectPr>
      <w:footerReference r:id="rId5" w:type="first"/>
      <w:headerReference r:id="rId3" w:type="default"/>
      <w:footerReference r:id="rId4" w:type="default"/>
      <w:pgSz w:w="11906" w:h="16838" w:orient="landscape"/>
      <w:pgMar w:top="2098" w:right="1531" w:bottom="1871" w:left="1531" w:header="851" w:footer="1531" w:gutter="0"/>
      <w:pgNumType w:fmt="decimal"/>
      <w:cols w:space="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94615</wp:posOffset>
              </wp:positionV>
              <wp:extent cx="1021080" cy="28638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021080"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5pt;height:22.55pt;width:80.4pt;mso-position-horizontal:outside;mso-position-horizontal-relative:margin;z-index:251660288;mso-width-relative:page;mso-height-relative:page;" filled="f" stroked="f" coordsize="21600,21600" o:gfxdata="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QF4sXUAAAABgEAAA8AAAAAAAAAAQAgAAAAIgAAAGRycy9kb3ducmV2Lnht&#10;bFBLAQIUABQAAAAIAIdO4kBZkjv/NgIAAGQEAAAOAAAAAAAAAAEAIAAAACMBAABkcnMvZTJvRG9j&#10;LnhtbFBLBQYAAAAABgAGAFkBAADLBQ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94615</wp:posOffset>
              </wp:positionV>
              <wp:extent cx="883920" cy="24320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83920" cy="243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5pt;height:19.15pt;width:69.6pt;mso-position-horizontal:outside;mso-position-horizontal-relative:margin;z-index:251659264;mso-width-relative:page;mso-height-relative:page;" filled="f" stroked="f" coordsize="21600,21600" o:gfxdata="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SCCELVAAAABgEAAA8AAAAAAAAAAQAgAAAAIgAAAGRycy9kb3ducmV2&#10;LnhtbFBLAQIUABQAAAAIAIdO4kCfX5ABOAIAAGMEAAAOAAAAAAAAAAEAIAAAACQBAABkcnMvZTJv&#10;RG9jLnhtbFBLBQYAAAAABgAGAFkBAADOBQ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EC1F4A"/>
    <w:multiLevelType w:val="multilevel"/>
    <w:tmpl w:val="72EC1F4A"/>
    <w:lvl w:ilvl="0" w:tentative="0">
      <w:start w:val="1"/>
      <w:numFmt w:val="decimal"/>
      <w:lvlText w:val="%1"/>
      <w:lvlJc w:val="left"/>
      <w:pPr>
        <w:ind w:left="432" w:hanging="432"/>
      </w:pPr>
    </w:lvl>
    <w:lvl w:ilvl="1" w:tentative="0">
      <w:start w:val="1"/>
      <w:numFmt w:val="decimal"/>
      <w:pStyle w:val="3"/>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M2FjNzRjYjY5MzQwNjc2M2JlZWE0N2QxOGIwOTAifQ=="/>
  </w:docVars>
  <w:rsids>
    <w:rsidRoot w:val="1B486912"/>
    <w:rsid w:val="00153A7E"/>
    <w:rsid w:val="001A6B17"/>
    <w:rsid w:val="00335D51"/>
    <w:rsid w:val="00794D2D"/>
    <w:rsid w:val="00D05EFC"/>
    <w:rsid w:val="00E547FB"/>
    <w:rsid w:val="0106590A"/>
    <w:rsid w:val="015036C5"/>
    <w:rsid w:val="018F44F7"/>
    <w:rsid w:val="025E1380"/>
    <w:rsid w:val="026D3302"/>
    <w:rsid w:val="02B114AB"/>
    <w:rsid w:val="02DB5D1B"/>
    <w:rsid w:val="03060F81"/>
    <w:rsid w:val="03320B72"/>
    <w:rsid w:val="03500B28"/>
    <w:rsid w:val="03A073FF"/>
    <w:rsid w:val="03AE7B8B"/>
    <w:rsid w:val="03CD169E"/>
    <w:rsid w:val="03D6576C"/>
    <w:rsid w:val="03E441B7"/>
    <w:rsid w:val="04156BA2"/>
    <w:rsid w:val="04220346"/>
    <w:rsid w:val="042E6975"/>
    <w:rsid w:val="04387860"/>
    <w:rsid w:val="04DB3607"/>
    <w:rsid w:val="055B3806"/>
    <w:rsid w:val="0566574C"/>
    <w:rsid w:val="0568642A"/>
    <w:rsid w:val="0571302A"/>
    <w:rsid w:val="057448C8"/>
    <w:rsid w:val="05745342"/>
    <w:rsid w:val="05B4153B"/>
    <w:rsid w:val="05FD666C"/>
    <w:rsid w:val="063B009C"/>
    <w:rsid w:val="06B64A6C"/>
    <w:rsid w:val="06F07F7E"/>
    <w:rsid w:val="071015E4"/>
    <w:rsid w:val="0756339E"/>
    <w:rsid w:val="08195853"/>
    <w:rsid w:val="082267FF"/>
    <w:rsid w:val="08A87368"/>
    <w:rsid w:val="08B30765"/>
    <w:rsid w:val="08E81057"/>
    <w:rsid w:val="090102BD"/>
    <w:rsid w:val="096964FD"/>
    <w:rsid w:val="098F7C7E"/>
    <w:rsid w:val="09BE78EE"/>
    <w:rsid w:val="0A24663D"/>
    <w:rsid w:val="0A2D3298"/>
    <w:rsid w:val="0A303F2B"/>
    <w:rsid w:val="0B236FE4"/>
    <w:rsid w:val="0B626584"/>
    <w:rsid w:val="0B862986"/>
    <w:rsid w:val="0BB91659"/>
    <w:rsid w:val="0BD7497E"/>
    <w:rsid w:val="0BF40B8B"/>
    <w:rsid w:val="0C5A00FE"/>
    <w:rsid w:val="0CCD56CE"/>
    <w:rsid w:val="0CEC382F"/>
    <w:rsid w:val="0D185FB6"/>
    <w:rsid w:val="0D2A33A9"/>
    <w:rsid w:val="0D2A47AA"/>
    <w:rsid w:val="0D2B6C80"/>
    <w:rsid w:val="0D304C18"/>
    <w:rsid w:val="0D4A3843"/>
    <w:rsid w:val="0D625AF0"/>
    <w:rsid w:val="0D740991"/>
    <w:rsid w:val="0DAE2D92"/>
    <w:rsid w:val="0E1327A4"/>
    <w:rsid w:val="0E401118"/>
    <w:rsid w:val="0E436C5E"/>
    <w:rsid w:val="0E4F715E"/>
    <w:rsid w:val="0F5F3EF3"/>
    <w:rsid w:val="0F742064"/>
    <w:rsid w:val="0FD67EA3"/>
    <w:rsid w:val="0FF43500"/>
    <w:rsid w:val="1038336E"/>
    <w:rsid w:val="104B767E"/>
    <w:rsid w:val="10C415A8"/>
    <w:rsid w:val="10C66FE1"/>
    <w:rsid w:val="10E264D5"/>
    <w:rsid w:val="112774F7"/>
    <w:rsid w:val="11405FA6"/>
    <w:rsid w:val="11587AB6"/>
    <w:rsid w:val="117B5F31"/>
    <w:rsid w:val="118C1040"/>
    <w:rsid w:val="120053C3"/>
    <w:rsid w:val="126F6B43"/>
    <w:rsid w:val="12BB3B36"/>
    <w:rsid w:val="12EF75D8"/>
    <w:rsid w:val="13417E74"/>
    <w:rsid w:val="134C29E0"/>
    <w:rsid w:val="135D4DFE"/>
    <w:rsid w:val="13700ED2"/>
    <w:rsid w:val="139B20B6"/>
    <w:rsid w:val="13E66B49"/>
    <w:rsid w:val="14065285"/>
    <w:rsid w:val="140C03C2"/>
    <w:rsid w:val="152E30D5"/>
    <w:rsid w:val="153D58FC"/>
    <w:rsid w:val="15D60C87"/>
    <w:rsid w:val="15F0186A"/>
    <w:rsid w:val="15FC2B6A"/>
    <w:rsid w:val="16B234A2"/>
    <w:rsid w:val="16C94348"/>
    <w:rsid w:val="16E83631"/>
    <w:rsid w:val="17677F10"/>
    <w:rsid w:val="176A1687"/>
    <w:rsid w:val="180D6852"/>
    <w:rsid w:val="1822218D"/>
    <w:rsid w:val="1855561D"/>
    <w:rsid w:val="18572879"/>
    <w:rsid w:val="18DC6084"/>
    <w:rsid w:val="192D0557"/>
    <w:rsid w:val="192E72A5"/>
    <w:rsid w:val="196A7DE9"/>
    <w:rsid w:val="19952559"/>
    <w:rsid w:val="19D0740C"/>
    <w:rsid w:val="19D92AF4"/>
    <w:rsid w:val="19F40867"/>
    <w:rsid w:val="1A052E52"/>
    <w:rsid w:val="1A0F29BA"/>
    <w:rsid w:val="1A510ADA"/>
    <w:rsid w:val="1A5173A4"/>
    <w:rsid w:val="1A564145"/>
    <w:rsid w:val="1A5F606C"/>
    <w:rsid w:val="1A940CC5"/>
    <w:rsid w:val="1AA903D8"/>
    <w:rsid w:val="1AB82A4F"/>
    <w:rsid w:val="1AF23E6D"/>
    <w:rsid w:val="1B08037F"/>
    <w:rsid w:val="1B486912"/>
    <w:rsid w:val="1B7B3209"/>
    <w:rsid w:val="1B9740F6"/>
    <w:rsid w:val="1BE24D56"/>
    <w:rsid w:val="1BF43FBB"/>
    <w:rsid w:val="1C5876C9"/>
    <w:rsid w:val="1C6B487E"/>
    <w:rsid w:val="1C994D2B"/>
    <w:rsid w:val="1CB612F7"/>
    <w:rsid w:val="1D405690"/>
    <w:rsid w:val="1D597F33"/>
    <w:rsid w:val="1E0E2891"/>
    <w:rsid w:val="1E4A2165"/>
    <w:rsid w:val="1EFA3A95"/>
    <w:rsid w:val="1F523FBE"/>
    <w:rsid w:val="1F892758"/>
    <w:rsid w:val="1FB57B5F"/>
    <w:rsid w:val="1FCF126D"/>
    <w:rsid w:val="1FEE761D"/>
    <w:rsid w:val="200C3DDA"/>
    <w:rsid w:val="205B24B5"/>
    <w:rsid w:val="20601AF9"/>
    <w:rsid w:val="209E4D89"/>
    <w:rsid w:val="20AC1CE9"/>
    <w:rsid w:val="20C77B4A"/>
    <w:rsid w:val="21592E73"/>
    <w:rsid w:val="21640A5C"/>
    <w:rsid w:val="21F15CB9"/>
    <w:rsid w:val="223D2C87"/>
    <w:rsid w:val="225621C3"/>
    <w:rsid w:val="22FA1CB9"/>
    <w:rsid w:val="230304F3"/>
    <w:rsid w:val="23312007"/>
    <w:rsid w:val="2350207A"/>
    <w:rsid w:val="23882FBA"/>
    <w:rsid w:val="23E6A5F9"/>
    <w:rsid w:val="23F52C20"/>
    <w:rsid w:val="242822C6"/>
    <w:rsid w:val="2446076E"/>
    <w:rsid w:val="24521C3C"/>
    <w:rsid w:val="245517F3"/>
    <w:rsid w:val="24D640A2"/>
    <w:rsid w:val="25473008"/>
    <w:rsid w:val="256715AF"/>
    <w:rsid w:val="25922D5C"/>
    <w:rsid w:val="261A68F5"/>
    <w:rsid w:val="2646191E"/>
    <w:rsid w:val="273121C1"/>
    <w:rsid w:val="278859BF"/>
    <w:rsid w:val="27DB1FA2"/>
    <w:rsid w:val="27ED6A8E"/>
    <w:rsid w:val="287F68FC"/>
    <w:rsid w:val="28C54A49"/>
    <w:rsid w:val="293E0349"/>
    <w:rsid w:val="298C373E"/>
    <w:rsid w:val="2A673466"/>
    <w:rsid w:val="2A8108CE"/>
    <w:rsid w:val="2AFD7441"/>
    <w:rsid w:val="2B6927B5"/>
    <w:rsid w:val="2B6D12EE"/>
    <w:rsid w:val="2BAF447F"/>
    <w:rsid w:val="2BAF4584"/>
    <w:rsid w:val="2BB539CA"/>
    <w:rsid w:val="2BD11892"/>
    <w:rsid w:val="2C3D06E0"/>
    <w:rsid w:val="2C437B7A"/>
    <w:rsid w:val="2C70347F"/>
    <w:rsid w:val="2C86085E"/>
    <w:rsid w:val="2D02685E"/>
    <w:rsid w:val="2D0F6B01"/>
    <w:rsid w:val="2D4E29CE"/>
    <w:rsid w:val="2D53647D"/>
    <w:rsid w:val="2D54342E"/>
    <w:rsid w:val="2D65772A"/>
    <w:rsid w:val="2D6EBB17"/>
    <w:rsid w:val="2DB150B6"/>
    <w:rsid w:val="2DB85F9A"/>
    <w:rsid w:val="2DCC09D3"/>
    <w:rsid w:val="2DF1085E"/>
    <w:rsid w:val="2DF87595"/>
    <w:rsid w:val="2E191CA8"/>
    <w:rsid w:val="2E1C3C4E"/>
    <w:rsid w:val="2E1C6DC4"/>
    <w:rsid w:val="2E2F75A4"/>
    <w:rsid w:val="2E3F11F2"/>
    <w:rsid w:val="2E621ABD"/>
    <w:rsid w:val="2EAE4F89"/>
    <w:rsid w:val="2EE965BF"/>
    <w:rsid w:val="2F0E4235"/>
    <w:rsid w:val="2F6F4554"/>
    <w:rsid w:val="2FD14541"/>
    <w:rsid w:val="2FE40B04"/>
    <w:rsid w:val="2FE51D9B"/>
    <w:rsid w:val="2FF50FC3"/>
    <w:rsid w:val="30193840"/>
    <w:rsid w:val="30984653"/>
    <w:rsid w:val="30A853C0"/>
    <w:rsid w:val="310657AE"/>
    <w:rsid w:val="316C34B3"/>
    <w:rsid w:val="31A76597"/>
    <w:rsid w:val="31B5773E"/>
    <w:rsid w:val="31C91EDD"/>
    <w:rsid w:val="31E3055C"/>
    <w:rsid w:val="326A4C5E"/>
    <w:rsid w:val="32800084"/>
    <w:rsid w:val="32DC0EB2"/>
    <w:rsid w:val="331F7505"/>
    <w:rsid w:val="33B4035B"/>
    <w:rsid w:val="33BA5CE0"/>
    <w:rsid w:val="340A0022"/>
    <w:rsid w:val="3447759D"/>
    <w:rsid w:val="34570990"/>
    <w:rsid w:val="345717E7"/>
    <w:rsid w:val="34D32B0A"/>
    <w:rsid w:val="34E83B47"/>
    <w:rsid w:val="34FD18B2"/>
    <w:rsid w:val="35797AF3"/>
    <w:rsid w:val="35833D06"/>
    <w:rsid w:val="35A06F0C"/>
    <w:rsid w:val="35CA5D35"/>
    <w:rsid w:val="362A675A"/>
    <w:rsid w:val="3655732B"/>
    <w:rsid w:val="36877708"/>
    <w:rsid w:val="368861FC"/>
    <w:rsid w:val="37F70A18"/>
    <w:rsid w:val="38050466"/>
    <w:rsid w:val="38216C04"/>
    <w:rsid w:val="38346D73"/>
    <w:rsid w:val="38510490"/>
    <w:rsid w:val="385155D0"/>
    <w:rsid w:val="38C62C27"/>
    <w:rsid w:val="39825EA4"/>
    <w:rsid w:val="399DFEE3"/>
    <w:rsid w:val="39BF540B"/>
    <w:rsid w:val="39C24EFB"/>
    <w:rsid w:val="39CD5712"/>
    <w:rsid w:val="39EB323A"/>
    <w:rsid w:val="3AB71C38"/>
    <w:rsid w:val="3AC87AC3"/>
    <w:rsid w:val="3AE70353"/>
    <w:rsid w:val="3AF86FCF"/>
    <w:rsid w:val="3B23785C"/>
    <w:rsid w:val="3B2473DA"/>
    <w:rsid w:val="3B2D53AE"/>
    <w:rsid w:val="3B435BFD"/>
    <w:rsid w:val="3B675F88"/>
    <w:rsid w:val="3BCF63EF"/>
    <w:rsid w:val="3BF71AD6"/>
    <w:rsid w:val="3BFEB7F5"/>
    <w:rsid w:val="3C0636F9"/>
    <w:rsid w:val="3CF028C9"/>
    <w:rsid w:val="3D1D0DC6"/>
    <w:rsid w:val="3DBD7EB3"/>
    <w:rsid w:val="3DCB007E"/>
    <w:rsid w:val="3DE47B36"/>
    <w:rsid w:val="3E021D6A"/>
    <w:rsid w:val="3E6F57C7"/>
    <w:rsid w:val="3E7F19F3"/>
    <w:rsid w:val="3EA62D58"/>
    <w:rsid w:val="3EAF264F"/>
    <w:rsid w:val="3F3AF4A1"/>
    <w:rsid w:val="3F3B25FF"/>
    <w:rsid w:val="3F3E5024"/>
    <w:rsid w:val="3F65AAEE"/>
    <w:rsid w:val="3F74707F"/>
    <w:rsid w:val="3F97760A"/>
    <w:rsid w:val="3FA7706D"/>
    <w:rsid w:val="3FC391E5"/>
    <w:rsid w:val="400B56A3"/>
    <w:rsid w:val="40953369"/>
    <w:rsid w:val="41140732"/>
    <w:rsid w:val="41F353F3"/>
    <w:rsid w:val="42207242"/>
    <w:rsid w:val="42215EC3"/>
    <w:rsid w:val="422752DF"/>
    <w:rsid w:val="42934DF0"/>
    <w:rsid w:val="42E87E84"/>
    <w:rsid w:val="43117BA3"/>
    <w:rsid w:val="435117C9"/>
    <w:rsid w:val="43B617C6"/>
    <w:rsid w:val="43F8603A"/>
    <w:rsid w:val="44106DDE"/>
    <w:rsid w:val="44455482"/>
    <w:rsid w:val="44576D07"/>
    <w:rsid w:val="449549A5"/>
    <w:rsid w:val="45116CEE"/>
    <w:rsid w:val="45251C7F"/>
    <w:rsid w:val="45B90A91"/>
    <w:rsid w:val="462961EC"/>
    <w:rsid w:val="464C63B2"/>
    <w:rsid w:val="46910DAB"/>
    <w:rsid w:val="469A6FE4"/>
    <w:rsid w:val="46CE6FD6"/>
    <w:rsid w:val="46D36999"/>
    <w:rsid w:val="47667B4D"/>
    <w:rsid w:val="477A4536"/>
    <w:rsid w:val="478256E2"/>
    <w:rsid w:val="47A918D6"/>
    <w:rsid w:val="484A67E7"/>
    <w:rsid w:val="48516B82"/>
    <w:rsid w:val="48663944"/>
    <w:rsid w:val="489F5472"/>
    <w:rsid w:val="48CB3DCC"/>
    <w:rsid w:val="48E704DA"/>
    <w:rsid w:val="48ED30D4"/>
    <w:rsid w:val="49073F77"/>
    <w:rsid w:val="4917550E"/>
    <w:rsid w:val="4A47542D"/>
    <w:rsid w:val="4A5428F3"/>
    <w:rsid w:val="4A743F6F"/>
    <w:rsid w:val="4AE5697A"/>
    <w:rsid w:val="4B3F3CB3"/>
    <w:rsid w:val="4B582D53"/>
    <w:rsid w:val="4B6833E5"/>
    <w:rsid w:val="4B76388E"/>
    <w:rsid w:val="4BA506B8"/>
    <w:rsid w:val="4BB44ED2"/>
    <w:rsid w:val="4D2E492A"/>
    <w:rsid w:val="4D371E1F"/>
    <w:rsid w:val="4D471926"/>
    <w:rsid w:val="4D6175DC"/>
    <w:rsid w:val="4D6C39C4"/>
    <w:rsid w:val="4D8D32D3"/>
    <w:rsid w:val="4DC041BE"/>
    <w:rsid w:val="4DEC25E6"/>
    <w:rsid w:val="4E5B7D75"/>
    <w:rsid w:val="4E7EE19C"/>
    <w:rsid w:val="4EB70B5A"/>
    <w:rsid w:val="4EBF40A4"/>
    <w:rsid w:val="4EDA329F"/>
    <w:rsid w:val="4EE245FA"/>
    <w:rsid w:val="4EF25B11"/>
    <w:rsid w:val="4EFC6007"/>
    <w:rsid w:val="4F5A4BDB"/>
    <w:rsid w:val="4FD13278"/>
    <w:rsid w:val="4FE53F47"/>
    <w:rsid w:val="4FFD5E8A"/>
    <w:rsid w:val="50010F5A"/>
    <w:rsid w:val="50FB5892"/>
    <w:rsid w:val="51975FAD"/>
    <w:rsid w:val="51C07B1A"/>
    <w:rsid w:val="51D00906"/>
    <w:rsid w:val="51FF4AE6"/>
    <w:rsid w:val="52157A33"/>
    <w:rsid w:val="522826B6"/>
    <w:rsid w:val="52815155"/>
    <w:rsid w:val="52BC7A8F"/>
    <w:rsid w:val="52CF2967"/>
    <w:rsid w:val="52F766BA"/>
    <w:rsid w:val="52FB741E"/>
    <w:rsid w:val="53492697"/>
    <w:rsid w:val="53870676"/>
    <w:rsid w:val="539B25ED"/>
    <w:rsid w:val="53A0635C"/>
    <w:rsid w:val="53CA2E7F"/>
    <w:rsid w:val="53FC12DE"/>
    <w:rsid w:val="54227211"/>
    <w:rsid w:val="546225B7"/>
    <w:rsid w:val="548C7DF5"/>
    <w:rsid w:val="54F86BA1"/>
    <w:rsid w:val="55481AEF"/>
    <w:rsid w:val="558C7C12"/>
    <w:rsid w:val="55FD1318"/>
    <w:rsid w:val="5615450C"/>
    <w:rsid w:val="56530F5D"/>
    <w:rsid w:val="567030E1"/>
    <w:rsid w:val="574F4090"/>
    <w:rsid w:val="57730079"/>
    <w:rsid w:val="577905A7"/>
    <w:rsid w:val="57F07A4C"/>
    <w:rsid w:val="58016180"/>
    <w:rsid w:val="58093FC9"/>
    <w:rsid w:val="583B12A8"/>
    <w:rsid w:val="58406E31"/>
    <w:rsid w:val="586E138A"/>
    <w:rsid w:val="58A77AAC"/>
    <w:rsid w:val="59170968"/>
    <w:rsid w:val="592F33BA"/>
    <w:rsid w:val="59815DE1"/>
    <w:rsid w:val="59A00AEF"/>
    <w:rsid w:val="59A71CEC"/>
    <w:rsid w:val="59BB295F"/>
    <w:rsid w:val="59C97EB4"/>
    <w:rsid w:val="5A15089C"/>
    <w:rsid w:val="5A2966E8"/>
    <w:rsid w:val="5AE57CF1"/>
    <w:rsid w:val="5AEA013B"/>
    <w:rsid w:val="5AFC7E15"/>
    <w:rsid w:val="5B545A54"/>
    <w:rsid w:val="5BFD2097"/>
    <w:rsid w:val="5C866869"/>
    <w:rsid w:val="5C9F7DBB"/>
    <w:rsid w:val="5CB639C4"/>
    <w:rsid w:val="5CD65584"/>
    <w:rsid w:val="5D1F0FEF"/>
    <w:rsid w:val="5D5C0005"/>
    <w:rsid w:val="5D774360"/>
    <w:rsid w:val="5D79120B"/>
    <w:rsid w:val="5DB1644F"/>
    <w:rsid w:val="5DFA26DB"/>
    <w:rsid w:val="5DFB59F6"/>
    <w:rsid w:val="5E4A7E75"/>
    <w:rsid w:val="5EC86B2F"/>
    <w:rsid w:val="5F6748D7"/>
    <w:rsid w:val="5FB94CDF"/>
    <w:rsid w:val="5FC92003"/>
    <w:rsid w:val="5FD44CC6"/>
    <w:rsid w:val="5FDE5D05"/>
    <w:rsid w:val="5FFF6B4B"/>
    <w:rsid w:val="600C1161"/>
    <w:rsid w:val="6031230F"/>
    <w:rsid w:val="60314372"/>
    <w:rsid w:val="60362C64"/>
    <w:rsid w:val="603826E4"/>
    <w:rsid w:val="609A035D"/>
    <w:rsid w:val="60D235C8"/>
    <w:rsid w:val="60F63C77"/>
    <w:rsid w:val="61131454"/>
    <w:rsid w:val="61401C51"/>
    <w:rsid w:val="616D55C9"/>
    <w:rsid w:val="618943CD"/>
    <w:rsid w:val="61916060"/>
    <w:rsid w:val="621719D8"/>
    <w:rsid w:val="622472CE"/>
    <w:rsid w:val="6261402C"/>
    <w:rsid w:val="62776D0C"/>
    <w:rsid w:val="62862D03"/>
    <w:rsid w:val="62997D6C"/>
    <w:rsid w:val="62CB45A1"/>
    <w:rsid w:val="62D84CC4"/>
    <w:rsid w:val="63551A0F"/>
    <w:rsid w:val="6361115D"/>
    <w:rsid w:val="639808F7"/>
    <w:rsid w:val="63C75075"/>
    <w:rsid w:val="63EC6C19"/>
    <w:rsid w:val="640135E7"/>
    <w:rsid w:val="6417295D"/>
    <w:rsid w:val="642D031A"/>
    <w:rsid w:val="64361D0B"/>
    <w:rsid w:val="64444369"/>
    <w:rsid w:val="64724B3E"/>
    <w:rsid w:val="6498460F"/>
    <w:rsid w:val="64C36357"/>
    <w:rsid w:val="657C2A83"/>
    <w:rsid w:val="66035E02"/>
    <w:rsid w:val="662047A4"/>
    <w:rsid w:val="663A3EE7"/>
    <w:rsid w:val="667F1116"/>
    <w:rsid w:val="668F47CF"/>
    <w:rsid w:val="66A3360C"/>
    <w:rsid w:val="67443FBB"/>
    <w:rsid w:val="67A36E11"/>
    <w:rsid w:val="67B537CF"/>
    <w:rsid w:val="67E717D9"/>
    <w:rsid w:val="680D7B3B"/>
    <w:rsid w:val="682B7F8C"/>
    <w:rsid w:val="68551A1C"/>
    <w:rsid w:val="68677BD0"/>
    <w:rsid w:val="68783313"/>
    <w:rsid w:val="687F401C"/>
    <w:rsid w:val="68BF5E20"/>
    <w:rsid w:val="68E026E1"/>
    <w:rsid w:val="691E5C70"/>
    <w:rsid w:val="697D65C5"/>
    <w:rsid w:val="69862AB7"/>
    <w:rsid w:val="69944F9A"/>
    <w:rsid w:val="69FB9E28"/>
    <w:rsid w:val="6A0C4D8A"/>
    <w:rsid w:val="6A402F67"/>
    <w:rsid w:val="6A4761F6"/>
    <w:rsid w:val="6A486BD3"/>
    <w:rsid w:val="6A862E1C"/>
    <w:rsid w:val="6A94006A"/>
    <w:rsid w:val="6AA1152B"/>
    <w:rsid w:val="6B0C5870"/>
    <w:rsid w:val="6B9A1538"/>
    <w:rsid w:val="6BB92624"/>
    <w:rsid w:val="6BC73520"/>
    <w:rsid w:val="6BDA5F51"/>
    <w:rsid w:val="6C677CE9"/>
    <w:rsid w:val="6CC26002"/>
    <w:rsid w:val="6CDB0AE9"/>
    <w:rsid w:val="6D022AF1"/>
    <w:rsid w:val="6D782B02"/>
    <w:rsid w:val="6DB037F2"/>
    <w:rsid w:val="6DDA55AA"/>
    <w:rsid w:val="6DFB21AE"/>
    <w:rsid w:val="6E366ECA"/>
    <w:rsid w:val="6E724379"/>
    <w:rsid w:val="6E733F0A"/>
    <w:rsid w:val="6E8C113E"/>
    <w:rsid w:val="6E8E745D"/>
    <w:rsid w:val="6EA3339C"/>
    <w:rsid w:val="6EBE3907"/>
    <w:rsid w:val="6EC922AC"/>
    <w:rsid w:val="6F0567F5"/>
    <w:rsid w:val="6F8D53FA"/>
    <w:rsid w:val="6FA41F12"/>
    <w:rsid w:val="6FB01643"/>
    <w:rsid w:val="70570158"/>
    <w:rsid w:val="70787914"/>
    <w:rsid w:val="708B0427"/>
    <w:rsid w:val="708C3591"/>
    <w:rsid w:val="709B4EE1"/>
    <w:rsid w:val="70D94A29"/>
    <w:rsid w:val="70D96BE4"/>
    <w:rsid w:val="70F058CE"/>
    <w:rsid w:val="71C973A8"/>
    <w:rsid w:val="722630B7"/>
    <w:rsid w:val="725E4309"/>
    <w:rsid w:val="727662A7"/>
    <w:rsid w:val="727E2CB9"/>
    <w:rsid w:val="72B52657"/>
    <w:rsid w:val="72E43B73"/>
    <w:rsid w:val="73282B4F"/>
    <w:rsid w:val="7363682B"/>
    <w:rsid w:val="738450B0"/>
    <w:rsid w:val="73C4588F"/>
    <w:rsid w:val="73E93AB5"/>
    <w:rsid w:val="740D567E"/>
    <w:rsid w:val="74D44200"/>
    <w:rsid w:val="74FA6929"/>
    <w:rsid w:val="75256005"/>
    <w:rsid w:val="75530294"/>
    <w:rsid w:val="759F508D"/>
    <w:rsid w:val="75A41B49"/>
    <w:rsid w:val="75C3416E"/>
    <w:rsid w:val="761C60D6"/>
    <w:rsid w:val="764F5BF3"/>
    <w:rsid w:val="764F68ED"/>
    <w:rsid w:val="76A03336"/>
    <w:rsid w:val="76ECC866"/>
    <w:rsid w:val="770C5330"/>
    <w:rsid w:val="77C24337"/>
    <w:rsid w:val="77E7C144"/>
    <w:rsid w:val="77F5264C"/>
    <w:rsid w:val="78A82F32"/>
    <w:rsid w:val="78E072D9"/>
    <w:rsid w:val="79552F47"/>
    <w:rsid w:val="799553B7"/>
    <w:rsid w:val="79A23E4B"/>
    <w:rsid w:val="79CF14B1"/>
    <w:rsid w:val="79D25BC5"/>
    <w:rsid w:val="7A0356EF"/>
    <w:rsid w:val="7A602D86"/>
    <w:rsid w:val="7A6B7ED5"/>
    <w:rsid w:val="7ADFFA8D"/>
    <w:rsid w:val="7B2A40D3"/>
    <w:rsid w:val="7B2F16E9"/>
    <w:rsid w:val="7B4840E5"/>
    <w:rsid w:val="7B642FBD"/>
    <w:rsid w:val="7B935AA1"/>
    <w:rsid w:val="7BAE6A09"/>
    <w:rsid w:val="7BF76307"/>
    <w:rsid w:val="7C484D8B"/>
    <w:rsid w:val="7C65397C"/>
    <w:rsid w:val="7C6C3833"/>
    <w:rsid w:val="7C834433"/>
    <w:rsid w:val="7C8D42CE"/>
    <w:rsid w:val="7CA12173"/>
    <w:rsid w:val="7CA25186"/>
    <w:rsid w:val="7CC4559F"/>
    <w:rsid w:val="7CC92281"/>
    <w:rsid w:val="7CE05814"/>
    <w:rsid w:val="7CF47A37"/>
    <w:rsid w:val="7D4F1FF1"/>
    <w:rsid w:val="7DFBA17A"/>
    <w:rsid w:val="7DFE5908"/>
    <w:rsid w:val="7DFEFA2D"/>
    <w:rsid w:val="7E10260E"/>
    <w:rsid w:val="7E2917E3"/>
    <w:rsid w:val="7E2F77C5"/>
    <w:rsid w:val="7E434B12"/>
    <w:rsid w:val="7E5803A7"/>
    <w:rsid w:val="7E916D01"/>
    <w:rsid w:val="7EA0305E"/>
    <w:rsid w:val="7ECE2EC2"/>
    <w:rsid w:val="7EFD16EC"/>
    <w:rsid w:val="7F3641CD"/>
    <w:rsid w:val="7F6D0B47"/>
    <w:rsid w:val="7F7B14AD"/>
    <w:rsid w:val="7F9A11A8"/>
    <w:rsid w:val="7FA170DF"/>
    <w:rsid w:val="7FB712D0"/>
    <w:rsid w:val="7FC266A2"/>
    <w:rsid w:val="7FEE3876"/>
    <w:rsid w:val="7FF761CD"/>
    <w:rsid w:val="7FFF79CB"/>
    <w:rsid w:val="7FFFE962"/>
    <w:rsid w:val="85EF752F"/>
    <w:rsid w:val="9DDDA348"/>
    <w:rsid w:val="ADFA8506"/>
    <w:rsid w:val="AFF80A09"/>
    <w:rsid w:val="BBFC5BC1"/>
    <w:rsid w:val="BDFF56FC"/>
    <w:rsid w:val="BFF2CF33"/>
    <w:rsid w:val="BFFFD953"/>
    <w:rsid w:val="D7CFF2E3"/>
    <w:rsid w:val="DB6C56F4"/>
    <w:rsid w:val="DDFE780C"/>
    <w:rsid w:val="DF9F2E00"/>
    <w:rsid w:val="DFDAF02C"/>
    <w:rsid w:val="EBB9591D"/>
    <w:rsid w:val="EDABC514"/>
    <w:rsid w:val="EDF433BC"/>
    <w:rsid w:val="EEEFDEB2"/>
    <w:rsid w:val="EFF5B224"/>
    <w:rsid w:val="EFFB6AFA"/>
    <w:rsid w:val="F7BFECA4"/>
    <w:rsid w:val="F9FCA8AD"/>
    <w:rsid w:val="FA76CBBB"/>
    <w:rsid w:val="FFBE2403"/>
    <w:rsid w:val="FFFFD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720" w:lineRule="exact"/>
      <w:jc w:val="center"/>
      <w:outlineLvl w:val="0"/>
    </w:pPr>
    <w:rPr>
      <w:rFonts w:eastAsia="方正小标宋简体"/>
      <w:kern w:val="44"/>
      <w:sz w:val="44"/>
      <w:szCs w:val="44"/>
    </w:rPr>
  </w:style>
  <w:style w:type="paragraph" w:styleId="3">
    <w:name w:val="heading 2"/>
    <w:basedOn w:val="1"/>
    <w:next w:val="1"/>
    <w:qFormat/>
    <w:uiPriority w:val="0"/>
    <w:pPr>
      <w:keepNext/>
      <w:keepLines/>
      <w:numPr>
        <w:ilvl w:val="1"/>
        <w:numId w:val="1"/>
      </w:numPr>
      <w:spacing w:before="120" w:after="120" w:line="360" w:lineRule="auto"/>
      <w:outlineLvl w:val="1"/>
    </w:pPr>
    <w:rPr>
      <w:rFonts w:ascii="Arial" w:hAnsi="Arial" w:eastAsia="仿宋_GB2312" w:cs="Times New Roman"/>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pPr>
  </w:style>
  <w:style w:type="paragraph" w:styleId="5">
    <w:name w:val="Body Text Indent"/>
    <w:basedOn w:val="1"/>
    <w:next w:val="6"/>
    <w:qFormat/>
    <w:uiPriority w:val="0"/>
    <w:pPr>
      <w:ind w:left="420" w:leftChars="200"/>
    </w:pPr>
    <w:rPr>
      <w:rFonts w:ascii="Times New Roman" w:hAnsi="Times New Roman" w:eastAsia="宋体" w:cs="Times New Roman"/>
      <w:kern w:val="0"/>
      <w:sz w:val="20"/>
      <w:szCs w:val="20"/>
    </w:rPr>
  </w:style>
  <w:style w:type="paragraph" w:styleId="6">
    <w:name w:val="toc 2"/>
    <w:basedOn w:val="1"/>
    <w:next w:val="1"/>
    <w:qFormat/>
    <w:uiPriority w:val="0"/>
    <w:pPr>
      <w:ind w:left="420"/>
      <w:jc w:val="center"/>
    </w:pPr>
    <w:rPr>
      <w:rFonts w:ascii="黑体" w:eastAsia="黑体"/>
      <w:sz w:val="32"/>
      <w:szCs w:val="32"/>
    </w:rPr>
  </w:style>
  <w:style w:type="paragraph" w:styleId="7">
    <w:name w:val="endnote text"/>
    <w:basedOn w:val="1"/>
    <w:autoRedefine/>
    <w:qFormat/>
    <w:uiPriority w:val="99"/>
    <w:pPr>
      <w:widowControl/>
      <w:spacing w:line="396" w:lineRule="auto"/>
      <w:ind w:firstLine="200"/>
      <w:jc w:val="left"/>
    </w:pPr>
    <w:rPr>
      <w:kern w:val="0"/>
      <w:sz w:val="24"/>
      <w:lang w:eastAsia="en-US" w:bidi="en-US"/>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jc w:val="left"/>
      <w:outlineLvl w:val="2"/>
    </w:pPr>
    <w:rPr>
      <w:b/>
      <w:bCs/>
      <w:kern w:val="28"/>
      <w:sz w:val="28"/>
      <w:szCs w:val="32"/>
    </w:r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autoRedefine/>
    <w:qFormat/>
    <w:uiPriority w:val="0"/>
    <w:pPr>
      <w:widowControl w:val="0"/>
      <w:kinsoku/>
      <w:autoSpaceDE/>
      <w:autoSpaceDN/>
      <w:adjustRightInd/>
      <w:snapToGrid/>
      <w:spacing w:beforeAutospacing="1" w:afterAutospacing="1"/>
      <w:textAlignment w:val="auto"/>
    </w:pPr>
    <w:rPr>
      <w:rFonts w:cs="Times New Roman" w:asciiTheme="minorHAnsi" w:hAnsiTheme="minorHAnsi" w:eastAsiaTheme="minorEastAsia"/>
      <w:snapToGrid/>
      <w:color w:val="auto"/>
      <w:sz w:val="24"/>
      <w:szCs w:val="24"/>
    </w:rPr>
  </w:style>
  <w:style w:type="paragraph" w:styleId="13">
    <w:name w:val="Title"/>
    <w:basedOn w:val="1"/>
    <w:next w:val="5"/>
    <w:autoRedefine/>
    <w:qFormat/>
    <w:uiPriority w:val="0"/>
    <w:pPr>
      <w:spacing w:before="240" w:beforeLines="0" w:beforeAutospacing="0" w:after="60" w:afterLines="0" w:afterAutospacing="0"/>
      <w:jc w:val="center"/>
      <w:outlineLvl w:val="0"/>
    </w:pPr>
    <w:rPr>
      <w:rFonts w:ascii="Arial" w:hAnsi="Arial"/>
      <w:b/>
      <w:sz w:val="32"/>
    </w:rPr>
  </w:style>
  <w:style w:type="paragraph" w:styleId="14">
    <w:name w:val="Body Text First Indent"/>
    <w:basedOn w:val="4"/>
    <w:autoRedefine/>
    <w:qFormat/>
    <w:uiPriority w:val="0"/>
    <w:pPr>
      <w:ind w:firstLine="420" w:firstLineChars="100"/>
    </w:pPr>
    <w:rPr>
      <w:sz w:val="21"/>
      <w:szCs w:val="24"/>
    </w:rPr>
  </w:style>
  <w:style w:type="paragraph" w:styleId="15">
    <w:name w:val="Body Text First Indent 2"/>
    <w:basedOn w:val="5"/>
    <w:next w:val="14"/>
    <w:autoRedefine/>
    <w:qFormat/>
    <w:uiPriority w:val="0"/>
    <w:pPr>
      <w:ind w:left="200" w:firstLine="200" w:firstLineChars="200"/>
    </w:pPr>
    <w:rPr>
      <w:szCs w:val="20"/>
    </w:rPr>
  </w:style>
  <w:style w:type="table" w:styleId="17">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题目"/>
    <w:basedOn w:val="13"/>
    <w:next w:val="1"/>
    <w:autoRedefine/>
    <w:qFormat/>
    <w:uiPriority w:val="0"/>
    <w:pPr>
      <w:keepNext/>
      <w:keepLines/>
      <w:spacing w:before="280" w:after="290" w:line="720" w:lineRule="exact"/>
      <w:outlineLvl w:val="0"/>
    </w:pPr>
    <w:rPr>
      <w:rFonts w:hint="eastAsia" w:ascii="Times New Roman" w:hAnsi="Times New Roman" w:eastAsia="方正小标宋简体"/>
      <w:b w:val="0"/>
      <w:sz w:val="44"/>
    </w:rPr>
  </w:style>
  <w:style w:type="paragraph" w:customStyle="1" w:styleId="20">
    <w:name w:val="一级标题"/>
    <w:basedOn w:val="2"/>
    <w:autoRedefine/>
    <w:qFormat/>
    <w:uiPriority w:val="0"/>
    <w:pPr>
      <w:spacing w:line="640" w:lineRule="exact"/>
      <w:jc w:val="left"/>
      <w:outlineLvl w:val="1"/>
    </w:pPr>
    <w:rPr>
      <w:rFonts w:hint="eastAsia" w:eastAsia="黑体"/>
      <w:sz w:val="32"/>
    </w:rPr>
  </w:style>
  <w:style w:type="paragraph" w:customStyle="1" w:styleId="21">
    <w:name w:val="二级标题"/>
    <w:basedOn w:val="1"/>
    <w:autoRedefine/>
    <w:qFormat/>
    <w:uiPriority w:val="0"/>
    <w:rPr>
      <w:rFonts w:hint="eastAsia" w:eastAsia="楷体_GB2312"/>
      <w:b/>
    </w:rPr>
  </w:style>
  <w:style w:type="character" w:customStyle="1" w:styleId="22">
    <w:name w:val="NormalCharacter"/>
    <w:autoRedefine/>
    <w:semiHidden/>
    <w:qFormat/>
    <w:uiPriority w:val="0"/>
    <w:rPr>
      <w:rFonts w:ascii="Calibri" w:hAnsi="Calibri" w:eastAsia="宋体" w:cs="Times New Roman"/>
      <w:kern w:val="2"/>
      <w:sz w:val="21"/>
      <w:szCs w:val="24"/>
      <w:lang w:val="en-US" w:eastAsia="zh-CN" w:bidi="ar-SA"/>
    </w:rPr>
  </w:style>
  <w:style w:type="paragraph" w:customStyle="1" w:styleId="23">
    <w:name w:val="p0"/>
    <w:basedOn w:val="1"/>
    <w:autoRedefine/>
    <w:qFormat/>
    <w:uiPriority w:val="0"/>
    <w:rPr>
      <w:rFonts w:ascii="Calibri" w:hAnsi="Calibri" w:eastAsia="宋体" w:cs="宋体"/>
      <w:szCs w:val="21"/>
    </w:rPr>
  </w:style>
  <w:style w:type="paragraph" w:customStyle="1" w:styleId="24">
    <w:name w:val="Body Text Indent"/>
    <w:basedOn w:val="1"/>
    <w:next w:val="6"/>
    <w:autoRedefine/>
    <w:qFormat/>
    <w:uiPriority w:val="0"/>
    <w:pPr>
      <w:spacing w:after="120" w:afterLines="0"/>
      <w:ind w:left="420" w:leftChars="200"/>
    </w:pPr>
  </w:style>
  <w:style w:type="character" w:customStyle="1" w:styleId="25">
    <w:name w:val="font21"/>
    <w:autoRedefine/>
    <w:qFormat/>
    <w:uiPriority w:val="0"/>
    <w:rPr>
      <w:rFonts w:hint="default" w:ascii="仿宋_GB2312" w:eastAsia="仿宋_GB2312" w:cs="仿宋_GB2312"/>
      <w:color w:val="000000"/>
      <w:sz w:val="28"/>
      <w:szCs w:val="28"/>
      <w:u w:val="none"/>
    </w:rPr>
  </w:style>
  <w:style w:type="character" w:customStyle="1" w:styleId="26">
    <w:name w:val="font11"/>
    <w:basedOn w:val="18"/>
    <w:autoRedefine/>
    <w:qFormat/>
    <w:uiPriority w:val="0"/>
    <w:rPr>
      <w:rFonts w:hint="eastAsia" w:ascii="宋体" w:hAnsi="宋体" w:eastAsia="宋体" w:cs="宋体"/>
      <w:b/>
      <w:bCs/>
      <w:color w:val="000000"/>
      <w:sz w:val="28"/>
      <w:szCs w:val="28"/>
      <w:u w:val="none"/>
    </w:rPr>
  </w:style>
  <w:style w:type="character" w:customStyle="1" w:styleId="27">
    <w:name w:val="font71"/>
    <w:basedOn w:val="18"/>
    <w:autoRedefine/>
    <w:qFormat/>
    <w:uiPriority w:val="0"/>
    <w:rPr>
      <w:rFonts w:hint="eastAsia" w:ascii="宋体" w:hAnsi="宋体" w:eastAsia="宋体" w:cs="宋体"/>
      <w:color w:val="000000"/>
      <w:sz w:val="24"/>
      <w:szCs w:val="24"/>
      <w:u w:val="none"/>
    </w:rPr>
  </w:style>
  <w:style w:type="character" w:customStyle="1" w:styleId="28">
    <w:name w:val="font61"/>
    <w:basedOn w:val="18"/>
    <w:autoRedefine/>
    <w:qFormat/>
    <w:uiPriority w:val="0"/>
    <w:rPr>
      <w:rFonts w:hint="default" w:ascii="Times New Roman" w:hAnsi="Times New Roman" w:cs="Times New Roman"/>
      <w:color w:val="000000"/>
      <w:sz w:val="24"/>
      <w:szCs w:val="24"/>
      <w:u w:val="none"/>
    </w:rPr>
  </w:style>
  <w:style w:type="paragraph" w:customStyle="1" w:styleId="29">
    <w:name w:val="无间隔"/>
    <w:basedOn w:val="1"/>
    <w:autoRedefine/>
    <w:qFormat/>
    <w:uiPriority w:val="0"/>
    <w:pPr>
      <w:widowControl/>
      <w:spacing w:before="0" w:beforeAutospacing="0" w:after="0" w:afterAutospacing="0"/>
      <w:ind w:left="0" w:right="0"/>
      <w:jc w:val="both"/>
      <w:textAlignment w:val="baseline"/>
    </w:pPr>
    <w:rPr>
      <w:rFonts w:hint="default" w:ascii="Times New Roman" w:hAnsi="Times New Roman" w:cs="Times New Roman"/>
      <w:color w:val="000000"/>
      <w:kern w:val="0"/>
      <w:sz w:val="21"/>
      <w:szCs w:val="21"/>
      <w:u w:color="000000"/>
      <w:lang w:val="en-US" w:eastAsia="zh-CN" w:bidi="ar"/>
    </w:rPr>
  </w:style>
  <w:style w:type="character" w:customStyle="1" w:styleId="30">
    <w:name w:val="16"/>
    <w:basedOn w:val="18"/>
    <w:autoRedefine/>
    <w:qFormat/>
    <w:uiPriority w:val="0"/>
    <w:rPr>
      <w:rFonts w:hint="eastAsia" w:ascii="仿宋_GB2312" w:eastAsia="仿宋_GB2312" w:cs="仿宋_GB2312"/>
      <w:color w:val="000000"/>
      <w:sz w:val="32"/>
      <w:szCs w:val="32"/>
    </w:rPr>
  </w:style>
  <w:style w:type="character" w:customStyle="1" w:styleId="31">
    <w:name w:val="17"/>
    <w:basedOn w:val="18"/>
    <w:autoRedefine/>
    <w:qFormat/>
    <w:uiPriority w:val="0"/>
    <w:rPr>
      <w:rFonts w:hint="eastAsia" w:ascii="宋体" w:hAnsi="宋体" w:eastAsia="宋体" w:cs="宋体"/>
      <w:color w:val="000000"/>
      <w:sz w:val="32"/>
      <w:szCs w:val="32"/>
    </w:rPr>
  </w:style>
  <w:style w:type="character" w:customStyle="1" w:styleId="32">
    <w:name w:val="18"/>
    <w:basedOn w:val="18"/>
    <w:autoRedefine/>
    <w:qFormat/>
    <w:uiPriority w:val="0"/>
    <w:rPr>
      <w:rFonts w:hint="default" w:ascii="Calibri" w:hAnsi="Calibri" w:cs="Calibri"/>
      <w:color w:val="000000"/>
      <w:sz w:val="21"/>
      <w:szCs w:val="21"/>
    </w:rPr>
  </w:style>
  <w:style w:type="character" w:customStyle="1" w:styleId="33">
    <w:name w:val="15"/>
    <w:basedOn w:val="18"/>
    <w:autoRedefine/>
    <w:qFormat/>
    <w:uiPriority w:val="0"/>
    <w:rPr>
      <w:rFonts w:hint="default" w:ascii="Calibri" w:hAnsi="Calibri" w:cs="Calibri"/>
      <w:color w:val="000000"/>
      <w:sz w:val="21"/>
      <w:szCs w:val="21"/>
      <w:vertAlign w:val="sub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224</Pages>
  <Words>84426</Words>
  <Characters>89643</Characters>
  <Lines>0</Lines>
  <Paragraphs>0</Paragraphs>
  <TotalTime>101</TotalTime>
  <ScaleCrop>false</ScaleCrop>
  <LinksUpToDate>false</LinksUpToDate>
  <CharactersWithSpaces>90776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2023-07-11T02:54:00Z</dcterms:created>
  <dc:creator>孙博翔</dc:creator>
  <cp:lastModifiedBy>别扰我</cp:lastModifiedBy>
  <cp:lastPrinted>2023-12-13T18:11:00Z</cp:lastPrinted>
  <dcterms:modified xsi:type="dcterms:W3CDTF">2023-12-15T03:07:52Z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35958C68F3244853A0AFF58920286061_13</vt:lpwstr>
  </property>
</Properties>
</file>