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634" w:lineRule="exact"/>
        <w:ind w:left="1160" w:right="1161"/>
        <w:jc w:val="center"/>
        <w:rPr>
          <w:b w:val="0"/>
          <w:bCs/>
        </w:rPr>
      </w:pPr>
      <w:r>
        <w:rPr>
          <w:b w:val="0"/>
          <w:bCs/>
        </w:rPr>
        <mc:AlternateContent>
          <mc:Choice Requires="wps">
            <w:drawing>
              <wp:anchor distT="0" distB="0" distL="114300" distR="114300" simplePos="0" relativeHeight="251661312" behindDoc="0" locked="0" layoutInCell="1" allowOverlap="1">
                <wp:simplePos x="0" y="0"/>
                <wp:positionH relativeFrom="page">
                  <wp:posOffset>572770</wp:posOffset>
                </wp:positionH>
                <wp:positionV relativeFrom="paragraph">
                  <wp:posOffset>355600</wp:posOffset>
                </wp:positionV>
                <wp:extent cx="9719945" cy="5333365"/>
                <wp:effectExtent l="0" t="0" r="0" b="0"/>
                <wp:wrapNone/>
                <wp:docPr id="4" name="文本框 4"/>
                <wp:cNvGraphicFramePr/>
                <a:graphic xmlns:a="http://schemas.openxmlformats.org/drawingml/2006/main">
                  <a:graphicData uri="http://schemas.microsoft.com/office/word/2010/wordprocessingShape">
                    <wps:wsp>
                      <wps:cNvSpPr txBox="1"/>
                      <wps:spPr>
                        <a:xfrm>
                          <a:off x="0" y="0"/>
                          <a:ext cx="9719945" cy="5333365"/>
                        </a:xfrm>
                        <a:prstGeom prst="rect">
                          <a:avLst/>
                        </a:prstGeom>
                        <a:noFill/>
                        <a:ln>
                          <a:noFill/>
                        </a:ln>
                      </wps:spPr>
                      <wps:txbx>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850"/>
                              <w:gridCol w:w="852"/>
                              <w:gridCol w:w="3169"/>
                              <w:gridCol w:w="1880"/>
                              <w:gridCol w:w="1561"/>
                              <w:gridCol w:w="1133"/>
                              <w:gridCol w:w="2041"/>
                              <w:gridCol w:w="708"/>
                              <w:gridCol w:w="710"/>
                              <w:gridCol w:w="849"/>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425" w:type="dxa"/>
                                  <w:vMerge w:val="restart"/>
                                </w:tcPr>
                                <w:p>
                                  <w:pPr>
                                    <w:pStyle w:val="9"/>
                                    <w:spacing w:before="16"/>
                                    <w:rPr>
                                      <w:rFonts w:ascii="方正小标宋简体"/>
                                      <w:b/>
                                      <w:sz w:val="12"/>
                                    </w:rPr>
                                  </w:pPr>
                                </w:p>
                                <w:p>
                                  <w:pPr>
                                    <w:pStyle w:val="9"/>
                                    <w:spacing w:line="187" w:lineRule="auto"/>
                                    <w:ind w:left="105" w:right="86"/>
                                    <w:rPr>
                                      <w:rFonts w:hint="eastAsia" w:ascii="黑体" w:eastAsia="黑体"/>
                                      <w:sz w:val="22"/>
                                    </w:rPr>
                                  </w:pPr>
                                  <w:r>
                                    <w:rPr>
                                      <w:rFonts w:hint="eastAsia" w:ascii="黑体" w:eastAsia="黑体"/>
                                      <w:sz w:val="22"/>
                                    </w:rPr>
                                    <w:t>序号</w:t>
                                  </w:r>
                                </w:p>
                              </w:tc>
                              <w:tc>
                                <w:tcPr>
                                  <w:tcW w:w="1702" w:type="dxa"/>
                                  <w:gridSpan w:val="2"/>
                                </w:tcPr>
                                <w:p>
                                  <w:pPr>
                                    <w:pStyle w:val="9"/>
                                    <w:spacing w:line="200" w:lineRule="exact"/>
                                    <w:ind w:left="410"/>
                                    <w:rPr>
                                      <w:rFonts w:hint="eastAsia" w:ascii="黑体" w:eastAsia="黑体"/>
                                      <w:sz w:val="22"/>
                                    </w:rPr>
                                  </w:pPr>
                                  <w:r>
                                    <w:rPr>
                                      <w:rFonts w:hint="eastAsia" w:ascii="黑体" w:eastAsia="黑体"/>
                                      <w:sz w:val="22"/>
                                    </w:rPr>
                                    <w:t>公开事项</w:t>
                                  </w:r>
                                </w:p>
                              </w:tc>
                              <w:tc>
                                <w:tcPr>
                                  <w:tcW w:w="3169" w:type="dxa"/>
                                  <w:vMerge w:val="restart"/>
                                </w:tcPr>
                                <w:p>
                                  <w:pPr>
                                    <w:pStyle w:val="9"/>
                                    <w:spacing w:before="7"/>
                                    <w:rPr>
                                      <w:rFonts w:ascii="方正小标宋简体"/>
                                      <w:b/>
                                      <w:sz w:val="16"/>
                                    </w:rPr>
                                  </w:pPr>
                                </w:p>
                                <w:p>
                                  <w:pPr>
                                    <w:pStyle w:val="9"/>
                                    <w:spacing w:before="1"/>
                                    <w:ind w:left="702"/>
                                    <w:rPr>
                                      <w:rFonts w:hint="eastAsia" w:ascii="黑体" w:eastAsia="黑体"/>
                                      <w:sz w:val="22"/>
                                    </w:rPr>
                                  </w:pPr>
                                  <w:r>
                                    <w:rPr>
                                      <w:rFonts w:hint="eastAsia" w:ascii="黑体" w:eastAsia="黑体"/>
                                      <w:sz w:val="22"/>
                                    </w:rPr>
                                    <w:t>公开内容（要素）</w:t>
                                  </w:r>
                                </w:p>
                              </w:tc>
                              <w:tc>
                                <w:tcPr>
                                  <w:tcW w:w="1880" w:type="dxa"/>
                                  <w:vMerge w:val="restart"/>
                                </w:tcPr>
                                <w:p>
                                  <w:pPr>
                                    <w:pStyle w:val="9"/>
                                    <w:spacing w:before="7"/>
                                    <w:rPr>
                                      <w:rFonts w:ascii="方正小标宋简体"/>
                                      <w:b/>
                                      <w:sz w:val="16"/>
                                    </w:rPr>
                                  </w:pPr>
                                </w:p>
                                <w:p>
                                  <w:pPr>
                                    <w:pStyle w:val="9"/>
                                    <w:spacing w:before="1"/>
                                    <w:ind w:left="498"/>
                                    <w:rPr>
                                      <w:rFonts w:hint="eastAsia" w:ascii="黑体" w:eastAsia="黑体"/>
                                      <w:sz w:val="22"/>
                                    </w:rPr>
                                  </w:pPr>
                                  <w:r>
                                    <w:rPr>
                                      <w:rFonts w:hint="eastAsia" w:ascii="黑体" w:eastAsia="黑体"/>
                                      <w:sz w:val="22"/>
                                    </w:rPr>
                                    <w:t>公开依据</w:t>
                                  </w:r>
                                </w:p>
                              </w:tc>
                              <w:tc>
                                <w:tcPr>
                                  <w:tcW w:w="1561" w:type="dxa"/>
                                  <w:vMerge w:val="restart"/>
                                </w:tcPr>
                                <w:p>
                                  <w:pPr>
                                    <w:pStyle w:val="9"/>
                                    <w:spacing w:before="16"/>
                                    <w:rPr>
                                      <w:rFonts w:ascii="方正小标宋简体"/>
                                      <w:b/>
                                      <w:sz w:val="12"/>
                                    </w:rPr>
                                  </w:pPr>
                                </w:p>
                                <w:p>
                                  <w:pPr>
                                    <w:pStyle w:val="9"/>
                                    <w:spacing w:line="187" w:lineRule="auto"/>
                                    <w:ind w:left="557" w:right="549"/>
                                    <w:jc w:val="center"/>
                                    <w:rPr>
                                      <w:rFonts w:hint="eastAsia" w:ascii="黑体" w:eastAsia="黑体"/>
                                      <w:sz w:val="22"/>
                                    </w:rPr>
                                  </w:pPr>
                                  <w:r>
                                    <w:rPr>
                                      <w:rFonts w:hint="eastAsia" w:ascii="黑体" w:eastAsia="黑体"/>
                                      <w:sz w:val="22"/>
                                    </w:rPr>
                                    <w:t>公开时限</w:t>
                                  </w:r>
                                </w:p>
                              </w:tc>
                              <w:tc>
                                <w:tcPr>
                                  <w:tcW w:w="1133" w:type="dxa"/>
                                  <w:vMerge w:val="restart"/>
                                </w:tcPr>
                                <w:p>
                                  <w:pPr>
                                    <w:pStyle w:val="9"/>
                                    <w:spacing w:before="16"/>
                                    <w:rPr>
                                      <w:rFonts w:ascii="方正小标宋简体"/>
                                      <w:b/>
                                      <w:sz w:val="12"/>
                                    </w:rPr>
                                  </w:pPr>
                                </w:p>
                                <w:p>
                                  <w:pPr>
                                    <w:pStyle w:val="9"/>
                                    <w:spacing w:line="187" w:lineRule="auto"/>
                                    <w:ind w:left="343" w:right="337"/>
                                    <w:rPr>
                                      <w:rFonts w:hint="eastAsia" w:ascii="黑体" w:eastAsia="黑体"/>
                                      <w:sz w:val="22"/>
                                    </w:rPr>
                                  </w:pPr>
                                  <w:r>
                                    <w:rPr>
                                      <w:rFonts w:hint="eastAsia" w:ascii="黑体" w:eastAsia="黑体"/>
                                      <w:sz w:val="22"/>
                                    </w:rPr>
                                    <w:t>公开主体</w:t>
                                  </w:r>
                                </w:p>
                              </w:tc>
                              <w:tc>
                                <w:tcPr>
                                  <w:tcW w:w="2041" w:type="dxa"/>
                                  <w:vMerge w:val="restart"/>
                                </w:tcPr>
                                <w:p>
                                  <w:pPr>
                                    <w:pStyle w:val="9"/>
                                    <w:spacing w:before="7"/>
                                    <w:rPr>
                                      <w:rFonts w:ascii="方正小标宋简体"/>
                                      <w:b/>
                                      <w:sz w:val="16"/>
                                    </w:rPr>
                                  </w:pPr>
                                </w:p>
                                <w:p>
                                  <w:pPr>
                                    <w:pStyle w:val="9"/>
                                    <w:spacing w:before="1"/>
                                    <w:ind w:left="247"/>
                                    <w:rPr>
                                      <w:rFonts w:hint="eastAsia" w:ascii="黑体" w:eastAsia="黑体"/>
                                      <w:sz w:val="22"/>
                                    </w:rPr>
                                  </w:pPr>
                                  <w:r>
                                    <w:rPr>
                                      <w:rFonts w:hint="eastAsia" w:ascii="黑体" w:eastAsia="黑体"/>
                                      <w:sz w:val="22"/>
                                    </w:rPr>
                                    <w:t>公开渠道和载体</w:t>
                                  </w:r>
                                </w:p>
                              </w:tc>
                              <w:tc>
                                <w:tcPr>
                                  <w:tcW w:w="1418" w:type="dxa"/>
                                  <w:gridSpan w:val="2"/>
                                </w:tcPr>
                                <w:p>
                                  <w:pPr>
                                    <w:pStyle w:val="9"/>
                                    <w:spacing w:line="200" w:lineRule="exact"/>
                                    <w:ind w:left="266"/>
                                    <w:rPr>
                                      <w:rFonts w:hint="eastAsia" w:ascii="黑体" w:eastAsia="黑体"/>
                                      <w:sz w:val="22"/>
                                    </w:rPr>
                                  </w:pPr>
                                  <w:r>
                                    <w:rPr>
                                      <w:rFonts w:hint="eastAsia" w:ascii="黑体" w:eastAsia="黑体"/>
                                      <w:sz w:val="22"/>
                                    </w:rPr>
                                    <w:t>公开对象</w:t>
                                  </w:r>
                                </w:p>
                              </w:tc>
                              <w:tc>
                                <w:tcPr>
                                  <w:tcW w:w="1701" w:type="dxa"/>
                                  <w:gridSpan w:val="2"/>
                                </w:tcPr>
                                <w:p>
                                  <w:pPr>
                                    <w:pStyle w:val="9"/>
                                    <w:spacing w:line="200" w:lineRule="exact"/>
                                    <w:ind w:left="408"/>
                                    <w:rPr>
                                      <w:rFonts w:hint="eastAsia" w:ascii="黑体" w:eastAsia="黑体"/>
                                      <w:sz w:val="22"/>
                                    </w:rPr>
                                  </w:pPr>
                                  <w:r>
                                    <w:rPr>
                                      <w:rFonts w:hint="eastAsia" w:ascii="黑体" w:eastAsia="黑体"/>
                                      <w:sz w:val="22"/>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425" w:type="dxa"/>
                                  <w:vMerge w:val="continue"/>
                                  <w:tcBorders>
                                    <w:top w:val="nil"/>
                                  </w:tcBorders>
                                </w:tcPr>
                                <w:p>
                                  <w:pPr>
                                    <w:rPr>
                                      <w:sz w:val="2"/>
                                      <w:szCs w:val="2"/>
                                    </w:rPr>
                                  </w:pPr>
                                </w:p>
                              </w:tc>
                              <w:tc>
                                <w:tcPr>
                                  <w:tcW w:w="850" w:type="dxa"/>
                                </w:tcPr>
                                <w:p>
                                  <w:pPr>
                                    <w:pStyle w:val="9"/>
                                    <w:spacing w:before="113" w:line="187" w:lineRule="auto"/>
                                    <w:ind w:left="205" w:right="190"/>
                                    <w:rPr>
                                      <w:rFonts w:hint="eastAsia" w:ascii="黑体" w:eastAsia="黑体"/>
                                      <w:sz w:val="22"/>
                                    </w:rPr>
                                  </w:pPr>
                                  <w:r>
                                    <w:rPr>
                                      <w:rFonts w:hint="eastAsia" w:ascii="黑体" w:eastAsia="黑体"/>
                                      <w:sz w:val="22"/>
                                    </w:rPr>
                                    <w:t>一级事项</w:t>
                                  </w:r>
                                </w:p>
                              </w:tc>
                              <w:tc>
                                <w:tcPr>
                                  <w:tcW w:w="852" w:type="dxa"/>
                                </w:tcPr>
                                <w:p>
                                  <w:pPr>
                                    <w:pStyle w:val="9"/>
                                    <w:spacing w:before="113" w:line="187" w:lineRule="auto"/>
                                    <w:ind w:left="205" w:right="192"/>
                                    <w:rPr>
                                      <w:rFonts w:hint="eastAsia" w:ascii="黑体" w:eastAsia="黑体"/>
                                      <w:sz w:val="22"/>
                                    </w:rPr>
                                  </w:pPr>
                                  <w:r>
                                    <w:rPr>
                                      <w:rFonts w:hint="eastAsia" w:ascii="黑体" w:eastAsia="黑体"/>
                                      <w:sz w:val="22"/>
                                    </w:rPr>
                                    <w:t>二级事项</w:t>
                                  </w:r>
                                </w:p>
                              </w:tc>
                              <w:tc>
                                <w:tcPr>
                                  <w:tcW w:w="3169" w:type="dxa"/>
                                  <w:vMerge w:val="continue"/>
                                  <w:tcBorders>
                                    <w:top w:val="nil"/>
                                  </w:tcBorders>
                                </w:tcPr>
                                <w:p>
                                  <w:pPr>
                                    <w:rPr>
                                      <w:sz w:val="2"/>
                                      <w:szCs w:val="2"/>
                                    </w:rPr>
                                  </w:pPr>
                                </w:p>
                              </w:tc>
                              <w:tc>
                                <w:tcPr>
                                  <w:tcW w:w="188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041" w:type="dxa"/>
                                  <w:vMerge w:val="continue"/>
                                  <w:tcBorders>
                                    <w:top w:val="nil"/>
                                  </w:tcBorders>
                                </w:tcPr>
                                <w:p>
                                  <w:pPr>
                                    <w:rPr>
                                      <w:sz w:val="2"/>
                                      <w:szCs w:val="2"/>
                                    </w:rPr>
                                  </w:pPr>
                                </w:p>
                              </w:tc>
                              <w:tc>
                                <w:tcPr>
                                  <w:tcW w:w="708" w:type="dxa"/>
                                </w:tcPr>
                                <w:p>
                                  <w:pPr>
                                    <w:pStyle w:val="9"/>
                                    <w:spacing w:before="113" w:line="187" w:lineRule="auto"/>
                                    <w:ind w:left="239" w:right="122" w:hanging="108"/>
                                    <w:rPr>
                                      <w:rFonts w:hint="eastAsia" w:ascii="黑体" w:eastAsia="黑体"/>
                                      <w:sz w:val="22"/>
                                    </w:rPr>
                                  </w:pPr>
                                  <w:r>
                                    <w:rPr>
                                      <w:rFonts w:hint="eastAsia" w:ascii="黑体" w:eastAsia="黑体"/>
                                      <w:sz w:val="22"/>
                                    </w:rPr>
                                    <w:t>全社会</w:t>
                                  </w:r>
                                </w:p>
                              </w:tc>
                              <w:tc>
                                <w:tcPr>
                                  <w:tcW w:w="710" w:type="dxa"/>
                                </w:tcPr>
                                <w:p>
                                  <w:pPr>
                                    <w:pStyle w:val="9"/>
                                    <w:spacing w:before="113" w:line="187" w:lineRule="auto"/>
                                    <w:ind w:left="131" w:right="124"/>
                                    <w:rPr>
                                      <w:rFonts w:hint="eastAsia" w:ascii="黑体" w:eastAsia="黑体"/>
                                      <w:sz w:val="22"/>
                                    </w:rPr>
                                  </w:pPr>
                                  <w:r>
                                    <w:rPr>
                                      <w:rFonts w:hint="eastAsia" w:ascii="黑体" w:eastAsia="黑体"/>
                                      <w:sz w:val="22"/>
                                    </w:rPr>
                                    <w:t>特定群众</w:t>
                                  </w:r>
                                </w:p>
                              </w:tc>
                              <w:tc>
                                <w:tcPr>
                                  <w:tcW w:w="849" w:type="dxa"/>
                                </w:tcPr>
                                <w:p>
                                  <w:pPr>
                                    <w:pStyle w:val="9"/>
                                    <w:spacing w:before="176"/>
                                    <w:ind w:left="176" w:right="171"/>
                                    <w:jc w:val="center"/>
                                    <w:rPr>
                                      <w:rFonts w:hint="eastAsia" w:ascii="黑体" w:eastAsia="黑体"/>
                                      <w:sz w:val="22"/>
                                    </w:rPr>
                                  </w:pPr>
                                  <w:r>
                                    <w:rPr>
                                      <w:rFonts w:hint="eastAsia" w:ascii="黑体" w:eastAsia="黑体"/>
                                      <w:sz w:val="22"/>
                                    </w:rPr>
                                    <w:t>主动</w:t>
                                  </w:r>
                                </w:p>
                              </w:tc>
                              <w:tc>
                                <w:tcPr>
                                  <w:tcW w:w="852" w:type="dxa"/>
                                </w:tcPr>
                                <w:p>
                                  <w:pPr>
                                    <w:pStyle w:val="9"/>
                                    <w:spacing w:before="3" w:line="187" w:lineRule="auto"/>
                                    <w:ind w:left="204" w:right="193"/>
                                    <w:jc w:val="center"/>
                                    <w:rPr>
                                      <w:rFonts w:hint="eastAsia" w:ascii="黑体" w:eastAsia="黑体"/>
                                      <w:sz w:val="22"/>
                                    </w:rPr>
                                  </w:pPr>
                                  <w:r>
                                    <w:rPr>
                                      <w:rFonts w:hint="eastAsia" w:ascii="黑体" w:eastAsia="黑体"/>
                                      <w:sz w:val="22"/>
                                    </w:rPr>
                                    <w:t>依申请公</w:t>
                                  </w:r>
                                </w:p>
                                <w:p>
                                  <w:pPr>
                                    <w:pStyle w:val="9"/>
                                    <w:spacing w:line="196" w:lineRule="exact"/>
                                    <w:ind w:left="4"/>
                                    <w:jc w:val="center"/>
                                    <w:rPr>
                                      <w:rFonts w:hint="eastAsia" w:ascii="黑体" w:eastAsia="黑体"/>
                                      <w:sz w:val="22"/>
                                    </w:rPr>
                                  </w:pPr>
                                  <w:r>
                                    <w:rPr>
                                      <w:rFonts w:hint="eastAsia" w:ascii="黑体" w:eastAsia="黑体"/>
                                      <w:w w:val="100"/>
                                      <w:sz w:val="22"/>
                                    </w:rPr>
                                    <w:t>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3" w:hRule="atLeast"/>
                              </w:trPr>
                              <w:tc>
                                <w:tcPr>
                                  <w:tcW w:w="425" w:type="dxa"/>
                                </w:tcPr>
                                <w:p>
                                  <w:pPr>
                                    <w:pStyle w:val="9"/>
                                    <w:rPr>
                                      <w:rFonts w:ascii="方正小标宋简体"/>
                                      <w:b/>
                                      <w:sz w:val="18"/>
                                    </w:rPr>
                                  </w:pPr>
                                </w:p>
                                <w:p>
                                  <w:pPr>
                                    <w:pStyle w:val="9"/>
                                    <w:rPr>
                                      <w:rFonts w:ascii="方正小标宋简体"/>
                                      <w:b/>
                                      <w:sz w:val="18"/>
                                    </w:rPr>
                                  </w:pPr>
                                </w:p>
                                <w:p>
                                  <w:pPr>
                                    <w:pStyle w:val="9"/>
                                    <w:spacing w:before="6"/>
                                    <w:rPr>
                                      <w:rFonts w:ascii="方正小标宋简体"/>
                                      <w:b/>
                                      <w:sz w:val="13"/>
                                    </w:rPr>
                                  </w:pPr>
                                </w:p>
                                <w:p>
                                  <w:pPr>
                                    <w:pStyle w:val="9"/>
                                    <w:spacing w:before="1"/>
                                    <w:ind w:left="1"/>
                                    <w:jc w:val="center"/>
                                    <w:rPr>
                                      <w:sz w:val="18"/>
                                    </w:rPr>
                                  </w:pPr>
                                  <w:r>
                                    <w:rPr>
                                      <w:sz w:val="18"/>
                                    </w:rPr>
                                    <w:t>1</w:t>
                                  </w:r>
                                </w:p>
                              </w:tc>
                              <w:tc>
                                <w:tcPr>
                                  <w:tcW w:w="850" w:type="dxa"/>
                                </w:tcPr>
                                <w:p>
                                  <w:pPr>
                                    <w:pStyle w:val="9"/>
                                    <w:rPr>
                                      <w:rFonts w:ascii="方正小标宋简体"/>
                                      <w:b/>
                                      <w:sz w:val="18"/>
                                    </w:rPr>
                                  </w:pPr>
                                </w:p>
                                <w:p>
                                  <w:pPr>
                                    <w:pStyle w:val="9"/>
                                    <w:rPr>
                                      <w:rFonts w:ascii="方正小标宋简体"/>
                                      <w:b/>
                                      <w:sz w:val="11"/>
                                    </w:rPr>
                                  </w:pPr>
                                </w:p>
                                <w:p>
                                  <w:pPr>
                                    <w:pStyle w:val="9"/>
                                    <w:spacing w:before="1" w:line="249" w:lineRule="auto"/>
                                    <w:ind w:left="155" w:right="142"/>
                                    <w:jc w:val="both"/>
                                    <w:rPr>
                                      <w:sz w:val="18"/>
                                    </w:rPr>
                                  </w:pPr>
                                  <w:r>
                                    <w:rPr>
                                      <w:sz w:val="18"/>
                                    </w:rPr>
                                    <w:t>工程建设项目招标投标信息</w:t>
                                  </w:r>
                                </w:p>
                              </w:tc>
                              <w:tc>
                                <w:tcPr>
                                  <w:tcW w:w="852" w:type="dxa"/>
                                </w:tcPr>
                                <w:p>
                                  <w:pPr>
                                    <w:pStyle w:val="9"/>
                                    <w:rPr>
                                      <w:rFonts w:ascii="方正小标宋简体"/>
                                      <w:b/>
                                      <w:sz w:val="18"/>
                                    </w:rPr>
                                  </w:pPr>
                                </w:p>
                                <w:p>
                                  <w:pPr>
                                    <w:pStyle w:val="9"/>
                                    <w:spacing w:before="10"/>
                                    <w:rPr>
                                      <w:rFonts w:ascii="方正小标宋简体"/>
                                      <w:b/>
                                      <w:sz w:val="24"/>
                                    </w:rPr>
                                  </w:pPr>
                                </w:p>
                                <w:p>
                                  <w:pPr>
                                    <w:pStyle w:val="9"/>
                                    <w:spacing w:line="249" w:lineRule="auto"/>
                                    <w:ind w:left="107" w:right="48"/>
                                    <w:rPr>
                                      <w:sz w:val="18"/>
                                    </w:rPr>
                                  </w:pPr>
                                  <w:r>
                                    <w:rPr>
                                      <w:sz w:val="18"/>
                                    </w:rPr>
                                    <w:t>审批核准信息</w:t>
                                  </w:r>
                                </w:p>
                              </w:tc>
                              <w:tc>
                                <w:tcPr>
                                  <w:tcW w:w="3169" w:type="dxa"/>
                                </w:tcPr>
                                <w:p>
                                  <w:pPr>
                                    <w:pStyle w:val="9"/>
                                    <w:rPr>
                                      <w:rFonts w:ascii="方正小标宋简体"/>
                                      <w:b/>
                                      <w:sz w:val="18"/>
                                    </w:rPr>
                                  </w:pPr>
                                </w:p>
                                <w:p>
                                  <w:pPr>
                                    <w:pStyle w:val="9"/>
                                    <w:spacing w:before="14"/>
                                    <w:rPr>
                                      <w:rFonts w:ascii="方正小标宋简体"/>
                                      <w:b/>
                                      <w:sz w:val="17"/>
                                    </w:rPr>
                                  </w:pPr>
                                </w:p>
                                <w:p>
                                  <w:pPr>
                                    <w:pStyle w:val="9"/>
                                    <w:spacing w:line="249" w:lineRule="auto"/>
                                    <w:ind w:left="107" w:right="4"/>
                                    <w:rPr>
                                      <w:sz w:val="18"/>
                                    </w:rPr>
                                  </w:pPr>
                                  <w:r>
                                    <w:rPr>
                                      <w:spacing w:val="-4"/>
                                      <w:sz w:val="18"/>
                                    </w:rPr>
                                    <w:t>招标内容、招标范围、招标组织形式、</w:t>
                                  </w:r>
                                  <w:r>
                                    <w:rPr>
                                      <w:spacing w:val="4"/>
                                      <w:sz w:val="18"/>
                                    </w:rPr>
                                    <w:t>招标方式、招标估算金额、招标事项</w:t>
                                  </w:r>
                                  <w:r>
                                    <w:rPr>
                                      <w:sz w:val="18"/>
                                    </w:rPr>
                                    <w:t>审核或核准部门。</w:t>
                                  </w:r>
                                </w:p>
                              </w:tc>
                              <w:tc>
                                <w:tcPr>
                                  <w:tcW w:w="1880" w:type="dxa"/>
                                </w:tcPr>
                                <w:p>
                                  <w:pPr>
                                    <w:pStyle w:val="9"/>
                                    <w:spacing w:before="8"/>
                                    <w:rPr>
                                      <w:rFonts w:ascii="方正小标宋简体"/>
                                      <w:b/>
                                      <w:sz w:val="15"/>
                                    </w:rPr>
                                  </w:pPr>
                                </w:p>
                                <w:p>
                                  <w:pPr>
                                    <w:pStyle w:val="9"/>
                                    <w:spacing w:line="249" w:lineRule="auto"/>
                                    <w:ind w:left="107" w:right="92"/>
                                    <w:jc w:val="both"/>
                                    <w:rPr>
                                      <w:sz w:val="18"/>
                                    </w:rPr>
                                  </w:pPr>
                                  <w:r>
                                    <w:rPr>
                                      <w:spacing w:val="3"/>
                                      <w:sz w:val="18"/>
                                    </w:rPr>
                                    <w:t>《招标投标法实施条</w:t>
                                  </w:r>
                                  <w:r>
                                    <w:rPr>
                                      <w:spacing w:val="-16"/>
                                      <w:sz w:val="18"/>
                                    </w:rPr>
                                    <w:t>例》、《政府信息公开</w:t>
                                  </w:r>
                                  <w:r>
                                    <w:rPr>
                                      <w:spacing w:val="-20"/>
                                      <w:sz w:val="18"/>
                                    </w:rPr>
                                    <w:t>条例》、《国务院办公</w:t>
                                  </w:r>
                                  <w:r>
                                    <w:rPr>
                                      <w:spacing w:val="3"/>
                                      <w:sz w:val="18"/>
                                    </w:rPr>
                                    <w:t>厅关于推进公共资源配置领域政府信息公开的意见》</w:t>
                                  </w:r>
                                </w:p>
                              </w:tc>
                              <w:tc>
                                <w:tcPr>
                                  <w:tcW w:w="1561" w:type="dxa"/>
                                </w:tcPr>
                                <w:p>
                                  <w:pPr>
                                    <w:pStyle w:val="9"/>
                                    <w:rPr>
                                      <w:rFonts w:ascii="方正小标宋简体"/>
                                      <w:b/>
                                      <w:sz w:val="18"/>
                                    </w:rPr>
                                  </w:pPr>
                                </w:p>
                                <w:p>
                                  <w:pPr>
                                    <w:pStyle w:val="9"/>
                                    <w:spacing w:before="10"/>
                                    <w:rPr>
                                      <w:rFonts w:ascii="方正小标宋简体"/>
                                      <w:b/>
                                      <w:sz w:val="24"/>
                                    </w:rPr>
                                  </w:pPr>
                                </w:p>
                                <w:p>
                                  <w:pPr>
                                    <w:pStyle w:val="9"/>
                                    <w:spacing w:line="249" w:lineRule="auto"/>
                                    <w:ind w:left="106" w:right="81"/>
                                    <w:rPr>
                                      <w:sz w:val="18"/>
                                    </w:rPr>
                                  </w:pPr>
                                  <w:r>
                                    <w:rPr>
                                      <w:sz w:val="18"/>
                                    </w:rPr>
                                    <w:t>信息形成之日起20 个工作日内</w:t>
                                  </w:r>
                                </w:p>
                              </w:tc>
                              <w:tc>
                                <w:tcPr>
                                  <w:tcW w:w="1133" w:type="dxa"/>
                                </w:tcPr>
                                <w:p>
                                  <w:pPr>
                                    <w:pStyle w:val="9"/>
                                    <w:rPr>
                                      <w:rFonts w:ascii="方正小标宋简体"/>
                                      <w:b/>
                                      <w:sz w:val="18"/>
                                    </w:rPr>
                                  </w:pPr>
                                </w:p>
                                <w:p>
                                  <w:pPr>
                                    <w:pStyle w:val="9"/>
                                    <w:spacing w:before="14"/>
                                    <w:rPr>
                                      <w:rFonts w:ascii="方正小标宋简体"/>
                                      <w:b/>
                                      <w:sz w:val="17"/>
                                    </w:rPr>
                                  </w:pPr>
                                </w:p>
                                <w:p>
                                  <w:pPr>
                                    <w:pStyle w:val="9"/>
                                    <w:spacing w:line="249" w:lineRule="auto"/>
                                    <w:ind w:left="105" w:right="91"/>
                                    <w:jc w:val="both"/>
                                    <w:rPr>
                                      <w:sz w:val="18"/>
                                    </w:rPr>
                                  </w:pPr>
                                  <w:r>
                                    <w:rPr>
                                      <w:sz w:val="18"/>
                                    </w:rPr>
                                    <w:t>负责管理的部门分别公开</w:t>
                                  </w:r>
                                </w:p>
                              </w:tc>
                              <w:tc>
                                <w:tcPr>
                                  <w:tcW w:w="2041" w:type="dxa"/>
                                  <w:vAlign w:val="center"/>
                                </w:tcPr>
                                <w:p>
                                  <w:pPr>
                                    <w:ind w:left="0" w:leftChars="0" w:right="0" w:rightChars="0"/>
                                    <w:rPr>
                                      <w:rFonts w:ascii="仿宋_GB2312" w:hAnsi="宋体" w:eastAsia="仿宋_GB2312" w:cs="仿宋_GB2312"/>
                                      <w:sz w:val="18"/>
                                      <w:szCs w:val="18"/>
                                      <w:lang w:val="zh-CN" w:eastAsia="zh-CN" w:bidi="zh-CN"/>
                                    </w:rPr>
                                  </w:pPr>
                                  <w:r>
                                    <w:rPr>
                                      <w:rFonts w:hint="eastAsia" w:ascii="仿宋_GB2312" w:hAnsi="宋体" w:eastAsia="仿宋_GB2312"/>
                                      <w:sz w:val="18"/>
                                      <w:szCs w:val="18"/>
                                    </w:rPr>
                                    <w:t>■乌海市公共资源交易中心官网</w:t>
                                  </w:r>
                                  <w:r>
                                    <w:rPr>
                                      <w:rFonts w:ascii="仿宋_GB2312" w:hAnsi="宋体" w:eastAsia="仿宋_GB2312"/>
                                      <w:sz w:val="18"/>
                                      <w:szCs w:val="18"/>
                                    </w:rPr>
                                    <w:br w:type="textWrapping"/>
                                  </w:r>
                                  <w:r>
                                    <w:rPr>
                                      <w:rFonts w:hint="eastAsia" w:ascii="仿宋_GB2312" w:hAnsi="宋体" w:eastAsia="仿宋_GB2312"/>
                                      <w:sz w:val="18"/>
                                      <w:szCs w:val="18"/>
                                    </w:rPr>
                                    <w:t>■内蒙古招标投标网</w:t>
                                  </w:r>
                                  <w:r>
                                    <w:rPr>
                                      <w:rFonts w:ascii="仿宋_GB2312" w:hAnsi="宋体" w:eastAsia="仿宋_GB2312"/>
                                      <w:sz w:val="18"/>
                                      <w:szCs w:val="18"/>
                                    </w:rPr>
                                    <w:br w:type="textWrapping"/>
                                  </w:r>
                                  <w:r>
                                    <w:rPr>
                                      <w:rFonts w:hint="eastAsia" w:ascii="仿宋_GB2312" w:hAnsi="宋体" w:eastAsia="仿宋_GB2312"/>
                                      <w:sz w:val="18"/>
                                      <w:szCs w:val="18"/>
                                    </w:rPr>
                                    <w:t>■中国采购与招标网</w:t>
                                  </w:r>
                                </w:p>
                              </w:tc>
                              <w:tc>
                                <w:tcPr>
                                  <w:tcW w:w="708" w:type="dxa"/>
                                </w:tcPr>
                                <w:p>
                                  <w:pPr>
                                    <w:pStyle w:val="9"/>
                                    <w:rPr>
                                      <w:rFonts w:ascii="方正小标宋简体"/>
                                      <w:b/>
                                      <w:sz w:val="18"/>
                                    </w:rPr>
                                  </w:pPr>
                                </w:p>
                                <w:p>
                                  <w:pPr>
                                    <w:pStyle w:val="9"/>
                                    <w:rPr>
                                      <w:rFonts w:ascii="方正小标宋简体"/>
                                      <w:b/>
                                      <w:sz w:val="18"/>
                                    </w:rPr>
                                  </w:pPr>
                                </w:p>
                                <w:p>
                                  <w:pPr>
                                    <w:pStyle w:val="9"/>
                                    <w:spacing w:before="6"/>
                                    <w:rPr>
                                      <w:rFonts w:ascii="方正小标宋简体"/>
                                      <w:b/>
                                      <w:sz w:val="13"/>
                                    </w:rPr>
                                  </w:pPr>
                                </w:p>
                                <w:p>
                                  <w:pPr>
                                    <w:pStyle w:val="9"/>
                                    <w:spacing w:before="1"/>
                                    <w:ind w:left="4"/>
                                    <w:jc w:val="center"/>
                                    <w:rPr>
                                      <w:sz w:val="18"/>
                                    </w:rPr>
                                  </w:pPr>
                                  <w:r>
                                    <w:rPr>
                                      <w:sz w:val="18"/>
                                    </w:rPr>
                                    <w:t>√</w:t>
                                  </w:r>
                                </w:p>
                              </w:tc>
                              <w:tc>
                                <w:tcPr>
                                  <w:tcW w:w="710" w:type="dxa"/>
                                </w:tcPr>
                                <w:p>
                                  <w:pPr>
                                    <w:pStyle w:val="9"/>
                                    <w:rPr>
                                      <w:rFonts w:ascii="Times New Roman"/>
                                      <w:sz w:val="18"/>
                                    </w:rPr>
                                  </w:pPr>
                                </w:p>
                              </w:tc>
                              <w:tc>
                                <w:tcPr>
                                  <w:tcW w:w="849" w:type="dxa"/>
                                </w:tcPr>
                                <w:p>
                                  <w:pPr>
                                    <w:pStyle w:val="9"/>
                                    <w:rPr>
                                      <w:rFonts w:ascii="方正小标宋简体"/>
                                      <w:b/>
                                      <w:sz w:val="18"/>
                                    </w:rPr>
                                  </w:pPr>
                                </w:p>
                                <w:p>
                                  <w:pPr>
                                    <w:pStyle w:val="9"/>
                                    <w:rPr>
                                      <w:rFonts w:ascii="方正小标宋简体"/>
                                      <w:b/>
                                      <w:sz w:val="18"/>
                                    </w:rPr>
                                  </w:pPr>
                                </w:p>
                                <w:p>
                                  <w:pPr>
                                    <w:pStyle w:val="9"/>
                                    <w:spacing w:before="6"/>
                                    <w:rPr>
                                      <w:rFonts w:ascii="方正小标宋简体"/>
                                      <w:b/>
                                      <w:sz w:val="13"/>
                                    </w:rPr>
                                  </w:pPr>
                                </w:p>
                                <w:p>
                                  <w:pPr>
                                    <w:pStyle w:val="9"/>
                                    <w:spacing w:before="1"/>
                                    <w:ind w:left="3"/>
                                    <w:jc w:val="center"/>
                                    <w:rPr>
                                      <w:sz w:val="18"/>
                                    </w:rPr>
                                  </w:pPr>
                                  <w:r>
                                    <w:rPr>
                                      <w:sz w:val="18"/>
                                    </w:rPr>
                                    <w:t>√</w:t>
                                  </w:r>
                                </w:p>
                              </w:tc>
                              <w:tc>
                                <w:tcPr>
                                  <w:tcW w:w="852"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3" w:hRule="atLeast"/>
                              </w:trPr>
                              <w:tc>
                                <w:tcPr>
                                  <w:tcW w:w="425" w:type="dxa"/>
                                </w:tcPr>
                                <w:p>
                                  <w:pPr>
                                    <w:pStyle w:val="9"/>
                                    <w:rPr>
                                      <w:rFonts w:ascii="方正小标宋简体"/>
                                      <w:b/>
                                      <w:sz w:val="18"/>
                                    </w:rPr>
                                  </w:pPr>
                                </w:p>
                                <w:p>
                                  <w:pPr>
                                    <w:pStyle w:val="9"/>
                                    <w:rPr>
                                      <w:rFonts w:ascii="方正小标宋简体"/>
                                      <w:b/>
                                      <w:sz w:val="18"/>
                                    </w:rPr>
                                  </w:pPr>
                                </w:p>
                                <w:p>
                                  <w:pPr>
                                    <w:pStyle w:val="9"/>
                                    <w:rPr>
                                      <w:rFonts w:ascii="方正小标宋简体"/>
                                      <w:b/>
                                      <w:sz w:val="18"/>
                                    </w:rPr>
                                  </w:pPr>
                                </w:p>
                                <w:p>
                                  <w:pPr>
                                    <w:pStyle w:val="9"/>
                                    <w:spacing w:before="6"/>
                                    <w:rPr>
                                      <w:rFonts w:ascii="方正小标宋简体"/>
                                      <w:b/>
                                      <w:sz w:val="19"/>
                                    </w:rPr>
                                  </w:pPr>
                                </w:p>
                                <w:p>
                                  <w:pPr>
                                    <w:pStyle w:val="9"/>
                                    <w:spacing w:before="1"/>
                                    <w:ind w:left="1"/>
                                    <w:jc w:val="center"/>
                                    <w:rPr>
                                      <w:sz w:val="18"/>
                                    </w:rPr>
                                  </w:pPr>
                                  <w:r>
                                    <w:rPr>
                                      <w:sz w:val="18"/>
                                    </w:rPr>
                                    <w:t>2</w:t>
                                  </w:r>
                                </w:p>
                              </w:tc>
                              <w:tc>
                                <w:tcPr>
                                  <w:tcW w:w="850" w:type="dxa"/>
                                </w:tcPr>
                                <w:p>
                                  <w:pPr>
                                    <w:pStyle w:val="9"/>
                                    <w:rPr>
                                      <w:rFonts w:ascii="方正小标宋简体"/>
                                      <w:b/>
                                      <w:sz w:val="18"/>
                                    </w:rPr>
                                  </w:pPr>
                                </w:p>
                                <w:p>
                                  <w:pPr>
                                    <w:pStyle w:val="9"/>
                                    <w:rPr>
                                      <w:rFonts w:ascii="方正小标宋简体"/>
                                      <w:b/>
                                      <w:sz w:val="18"/>
                                    </w:rPr>
                                  </w:pPr>
                                </w:p>
                                <w:p>
                                  <w:pPr>
                                    <w:pStyle w:val="9"/>
                                    <w:rPr>
                                      <w:rFonts w:ascii="方正小标宋简体"/>
                                      <w:b/>
                                      <w:sz w:val="17"/>
                                    </w:rPr>
                                  </w:pPr>
                                </w:p>
                                <w:p>
                                  <w:pPr>
                                    <w:pStyle w:val="9"/>
                                    <w:spacing w:line="249" w:lineRule="auto"/>
                                    <w:ind w:left="155" w:right="142"/>
                                    <w:jc w:val="both"/>
                                    <w:rPr>
                                      <w:sz w:val="18"/>
                                    </w:rPr>
                                  </w:pPr>
                                  <w:r>
                                    <w:rPr>
                                      <w:sz w:val="18"/>
                                    </w:rPr>
                                    <w:t>工程建设项目招标投标信息</w:t>
                                  </w:r>
                                </w:p>
                              </w:tc>
                              <w:tc>
                                <w:tcPr>
                                  <w:tcW w:w="852" w:type="dxa"/>
                                </w:tcPr>
                                <w:p>
                                  <w:pPr>
                                    <w:pStyle w:val="9"/>
                                    <w:rPr>
                                      <w:rFonts w:ascii="方正小标宋简体"/>
                                      <w:b/>
                                      <w:sz w:val="18"/>
                                    </w:rPr>
                                  </w:pPr>
                                </w:p>
                                <w:p>
                                  <w:pPr>
                                    <w:pStyle w:val="9"/>
                                    <w:rPr>
                                      <w:rFonts w:ascii="方正小标宋简体"/>
                                      <w:b/>
                                      <w:sz w:val="18"/>
                                    </w:rPr>
                                  </w:pPr>
                                </w:p>
                                <w:p>
                                  <w:pPr>
                                    <w:pStyle w:val="9"/>
                                    <w:rPr>
                                      <w:rFonts w:ascii="方正小标宋简体"/>
                                      <w:b/>
                                      <w:sz w:val="18"/>
                                    </w:rPr>
                                  </w:pPr>
                                </w:p>
                                <w:p>
                                  <w:pPr>
                                    <w:pStyle w:val="9"/>
                                    <w:spacing w:before="10"/>
                                    <w:rPr>
                                      <w:rFonts w:ascii="方正小标宋简体"/>
                                      <w:b/>
                                      <w:sz w:val="12"/>
                                    </w:rPr>
                                  </w:pPr>
                                </w:p>
                                <w:p>
                                  <w:pPr>
                                    <w:pStyle w:val="9"/>
                                    <w:spacing w:line="249" w:lineRule="auto"/>
                                    <w:ind w:left="107" w:right="48"/>
                                    <w:rPr>
                                      <w:sz w:val="18"/>
                                    </w:rPr>
                                  </w:pPr>
                                  <w:r>
                                    <w:rPr>
                                      <w:sz w:val="18"/>
                                    </w:rPr>
                                    <w:t>资格预审公告</w:t>
                                  </w:r>
                                </w:p>
                              </w:tc>
                              <w:tc>
                                <w:tcPr>
                                  <w:tcW w:w="3169" w:type="dxa"/>
                                </w:tcPr>
                                <w:p>
                                  <w:pPr>
                                    <w:pStyle w:val="9"/>
                                    <w:spacing w:before="5"/>
                                    <w:rPr>
                                      <w:rFonts w:ascii="方正小标宋简体"/>
                                      <w:b/>
                                      <w:sz w:val="12"/>
                                    </w:rPr>
                                  </w:pPr>
                                </w:p>
                                <w:p>
                                  <w:pPr>
                                    <w:pStyle w:val="9"/>
                                    <w:spacing w:before="1" w:line="249" w:lineRule="auto"/>
                                    <w:ind w:left="107" w:right="3"/>
                                    <w:rPr>
                                      <w:sz w:val="18"/>
                                    </w:rPr>
                                  </w:pPr>
                                  <w:r>
                                    <w:rPr>
                                      <w:spacing w:val="4"/>
                                      <w:sz w:val="18"/>
                                    </w:rPr>
                                    <w:t>招标项目名称、内容、范围、规模、资金来源；投标资格能力要求，以及是否接受联合体投标；获取资格预审文件的时间、方式；递交资格预审文件的截止时间、方式；招标人及其招标代理机构的名称、地址、联系人及</w:t>
                                  </w:r>
                                  <w:r>
                                    <w:rPr>
                                      <w:spacing w:val="-5"/>
                                      <w:sz w:val="18"/>
                                    </w:rPr>
                                    <w:t xml:space="preserve">联系方式；采用电子招标投标方式的， </w:t>
                                  </w:r>
                                  <w:r>
                                    <w:rPr>
                                      <w:spacing w:val="4"/>
                                      <w:sz w:val="18"/>
                                    </w:rPr>
                                    <w:t>潜在投标人访问电子招标投标交易平台的网址和方法；其他依法应当载明</w:t>
                                  </w:r>
                                  <w:r>
                                    <w:rPr>
                                      <w:sz w:val="18"/>
                                    </w:rPr>
                                    <w:t>的内容。</w:t>
                                  </w:r>
                                </w:p>
                              </w:tc>
                              <w:tc>
                                <w:tcPr>
                                  <w:tcW w:w="1880" w:type="dxa"/>
                                </w:tcPr>
                                <w:p>
                                  <w:pPr>
                                    <w:pStyle w:val="9"/>
                                    <w:spacing w:before="16"/>
                                    <w:rPr>
                                      <w:rFonts w:ascii="方正小标宋简体"/>
                                      <w:b/>
                                      <w:sz w:val="25"/>
                                    </w:rPr>
                                  </w:pPr>
                                </w:p>
                                <w:p>
                                  <w:pPr>
                                    <w:pStyle w:val="9"/>
                                    <w:spacing w:line="249" w:lineRule="auto"/>
                                    <w:ind w:left="107" w:right="6"/>
                                    <w:rPr>
                                      <w:sz w:val="18"/>
                                    </w:rPr>
                                  </w:pPr>
                                  <w:r>
                                    <w:rPr>
                                      <w:spacing w:val="-16"/>
                                      <w:sz w:val="18"/>
                                    </w:rPr>
                                    <w:t>《招标投标法》、《招</w:t>
                                  </w:r>
                                  <w:r>
                                    <w:rPr>
                                      <w:spacing w:val="-7"/>
                                      <w:sz w:val="18"/>
                                    </w:rPr>
                                    <w:t>标投标法实施条例》、</w:t>
                                  </w:r>
                                </w:p>
                                <w:p>
                                  <w:pPr>
                                    <w:pStyle w:val="9"/>
                                    <w:spacing w:line="249" w:lineRule="auto"/>
                                    <w:ind w:left="107" w:right="98"/>
                                    <w:jc w:val="both"/>
                                    <w:rPr>
                                      <w:sz w:val="18"/>
                                    </w:rPr>
                                  </w:pPr>
                                  <w:r>
                                    <w:rPr>
                                      <w:spacing w:val="2"/>
                                      <w:sz w:val="18"/>
                                    </w:rPr>
                                    <w:t>《国务院办公厅关于推进公共资源配置领域政府信息公开的意</w:t>
                                  </w:r>
                                  <w:r>
                                    <w:rPr>
                                      <w:spacing w:val="-18"/>
                                      <w:sz w:val="18"/>
                                    </w:rPr>
                                    <w:t>见》、《招标公告和公</w:t>
                                  </w:r>
                                  <w:r>
                                    <w:rPr>
                                      <w:spacing w:val="24"/>
                                      <w:sz w:val="18"/>
                                    </w:rPr>
                                    <w:t>示信息发布管理办</w:t>
                                  </w:r>
                                  <w:r>
                                    <w:rPr>
                                      <w:sz w:val="18"/>
                                    </w:rPr>
                                    <w:t>法》</w:t>
                                  </w:r>
                                </w:p>
                              </w:tc>
                              <w:tc>
                                <w:tcPr>
                                  <w:tcW w:w="1561" w:type="dxa"/>
                                </w:tcPr>
                                <w:p>
                                  <w:pPr>
                                    <w:pStyle w:val="9"/>
                                    <w:rPr>
                                      <w:rFonts w:ascii="方正小标宋简体"/>
                                      <w:b/>
                                      <w:sz w:val="18"/>
                                    </w:rPr>
                                  </w:pPr>
                                </w:p>
                                <w:p>
                                  <w:pPr>
                                    <w:pStyle w:val="9"/>
                                    <w:rPr>
                                      <w:rFonts w:ascii="方正小标宋简体"/>
                                      <w:b/>
                                      <w:sz w:val="18"/>
                                    </w:rPr>
                                  </w:pPr>
                                </w:p>
                                <w:p>
                                  <w:pPr>
                                    <w:pStyle w:val="9"/>
                                    <w:rPr>
                                      <w:rFonts w:ascii="方正小标宋简体"/>
                                      <w:b/>
                                      <w:sz w:val="18"/>
                                    </w:rPr>
                                  </w:pPr>
                                </w:p>
                                <w:p>
                                  <w:pPr>
                                    <w:pStyle w:val="9"/>
                                    <w:spacing w:before="6"/>
                                    <w:rPr>
                                      <w:rFonts w:ascii="方正小标宋简体"/>
                                      <w:b/>
                                      <w:sz w:val="19"/>
                                    </w:rPr>
                                  </w:pPr>
                                </w:p>
                                <w:p>
                                  <w:pPr>
                                    <w:pStyle w:val="9"/>
                                    <w:spacing w:before="1"/>
                                    <w:ind w:left="418"/>
                                    <w:rPr>
                                      <w:sz w:val="18"/>
                                    </w:rPr>
                                  </w:pPr>
                                  <w:r>
                                    <w:rPr>
                                      <w:sz w:val="18"/>
                                    </w:rPr>
                                    <w:t>及时公开</w:t>
                                  </w:r>
                                </w:p>
                              </w:tc>
                              <w:tc>
                                <w:tcPr>
                                  <w:tcW w:w="1133" w:type="dxa"/>
                                </w:tcPr>
                                <w:p>
                                  <w:pPr>
                                    <w:pStyle w:val="9"/>
                                    <w:rPr>
                                      <w:rFonts w:ascii="方正小标宋简体"/>
                                      <w:b/>
                                      <w:sz w:val="18"/>
                                    </w:rPr>
                                  </w:pPr>
                                </w:p>
                                <w:p>
                                  <w:pPr>
                                    <w:pStyle w:val="9"/>
                                    <w:rPr>
                                      <w:rFonts w:ascii="方正小标宋简体"/>
                                      <w:b/>
                                      <w:sz w:val="18"/>
                                    </w:rPr>
                                  </w:pPr>
                                </w:p>
                                <w:p>
                                  <w:pPr>
                                    <w:pStyle w:val="9"/>
                                    <w:spacing w:before="14"/>
                                    <w:rPr>
                                      <w:rFonts w:ascii="方正小标宋简体"/>
                                      <w:b/>
                                      <w:sz w:val="23"/>
                                    </w:rPr>
                                  </w:pPr>
                                </w:p>
                                <w:p>
                                  <w:pPr>
                                    <w:pStyle w:val="9"/>
                                    <w:spacing w:line="249" w:lineRule="auto"/>
                                    <w:ind w:left="105" w:right="91"/>
                                    <w:jc w:val="both"/>
                                    <w:rPr>
                                      <w:sz w:val="18"/>
                                    </w:rPr>
                                  </w:pPr>
                                  <w:r>
                                    <w:rPr>
                                      <w:sz w:val="18"/>
                                    </w:rPr>
                                    <w:t>招标人或者其委托的招标代理机构</w:t>
                                  </w:r>
                                </w:p>
                              </w:tc>
                              <w:tc>
                                <w:tcPr>
                                  <w:tcW w:w="2041" w:type="dxa"/>
                                  <w:vAlign w:val="center"/>
                                </w:tcPr>
                                <w:p>
                                  <w:pPr>
                                    <w:ind w:left="0" w:leftChars="0" w:right="0" w:rightChars="0"/>
                                    <w:rPr>
                                      <w:rFonts w:ascii="仿宋_GB2312" w:hAnsi="宋体" w:eastAsia="仿宋_GB2312" w:cs="仿宋_GB2312"/>
                                      <w:sz w:val="18"/>
                                      <w:szCs w:val="18"/>
                                      <w:lang w:val="zh-CN" w:eastAsia="zh-CN" w:bidi="zh-CN"/>
                                    </w:rPr>
                                  </w:pPr>
                                  <w:r>
                                    <w:rPr>
                                      <w:rFonts w:hint="eastAsia" w:ascii="仿宋_GB2312" w:hAnsi="宋体" w:eastAsia="仿宋_GB2312"/>
                                      <w:sz w:val="18"/>
                                      <w:szCs w:val="18"/>
                                    </w:rPr>
                                    <w:t>■乌海市公共资源交易中心官网</w:t>
                                  </w:r>
                                  <w:r>
                                    <w:rPr>
                                      <w:rFonts w:ascii="仿宋_GB2312" w:hAnsi="宋体" w:eastAsia="仿宋_GB2312"/>
                                      <w:sz w:val="18"/>
                                      <w:szCs w:val="18"/>
                                    </w:rPr>
                                    <w:br w:type="textWrapping"/>
                                  </w:r>
                                  <w:r>
                                    <w:rPr>
                                      <w:rFonts w:hint="eastAsia" w:ascii="仿宋_GB2312" w:hAnsi="宋体" w:eastAsia="仿宋_GB2312"/>
                                      <w:sz w:val="18"/>
                                      <w:szCs w:val="18"/>
                                    </w:rPr>
                                    <w:t>■内蒙古招标投标网</w:t>
                                  </w:r>
                                  <w:r>
                                    <w:rPr>
                                      <w:rFonts w:ascii="仿宋_GB2312" w:hAnsi="宋体" w:eastAsia="仿宋_GB2312"/>
                                      <w:sz w:val="18"/>
                                      <w:szCs w:val="18"/>
                                    </w:rPr>
                                    <w:br w:type="textWrapping"/>
                                  </w:r>
                                  <w:r>
                                    <w:rPr>
                                      <w:rFonts w:hint="eastAsia" w:ascii="仿宋_GB2312" w:hAnsi="宋体" w:eastAsia="仿宋_GB2312"/>
                                      <w:sz w:val="18"/>
                                      <w:szCs w:val="18"/>
                                    </w:rPr>
                                    <w:t>■中国采购与招标网</w:t>
                                  </w:r>
                                </w:p>
                              </w:tc>
                              <w:tc>
                                <w:tcPr>
                                  <w:tcW w:w="708" w:type="dxa"/>
                                </w:tcPr>
                                <w:p>
                                  <w:pPr>
                                    <w:pStyle w:val="9"/>
                                    <w:rPr>
                                      <w:rFonts w:ascii="方正小标宋简体"/>
                                      <w:b/>
                                      <w:sz w:val="18"/>
                                    </w:rPr>
                                  </w:pPr>
                                </w:p>
                                <w:p>
                                  <w:pPr>
                                    <w:pStyle w:val="9"/>
                                    <w:rPr>
                                      <w:rFonts w:ascii="方正小标宋简体"/>
                                      <w:b/>
                                      <w:sz w:val="18"/>
                                    </w:rPr>
                                  </w:pPr>
                                </w:p>
                                <w:p>
                                  <w:pPr>
                                    <w:pStyle w:val="9"/>
                                    <w:rPr>
                                      <w:rFonts w:ascii="方正小标宋简体"/>
                                      <w:b/>
                                      <w:sz w:val="18"/>
                                    </w:rPr>
                                  </w:pPr>
                                </w:p>
                                <w:p>
                                  <w:pPr>
                                    <w:pStyle w:val="9"/>
                                    <w:spacing w:before="6"/>
                                    <w:rPr>
                                      <w:rFonts w:ascii="方正小标宋简体"/>
                                      <w:b/>
                                      <w:sz w:val="19"/>
                                    </w:rPr>
                                  </w:pPr>
                                </w:p>
                                <w:p>
                                  <w:pPr>
                                    <w:pStyle w:val="9"/>
                                    <w:spacing w:before="1"/>
                                    <w:ind w:left="4"/>
                                    <w:jc w:val="center"/>
                                    <w:rPr>
                                      <w:sz w:val="18"/>
                                    </w:rPr>
                                  </w:pPr>
                                  <w:r>
                                    <w:rPr>
                                      <w:sz w:val="18"/>
                                    </w:rPr>
                                    <w:t>√</w:t>
                                  </w:r>
                                </w:p>
                              </w:tc>
                              <w:tc>
                                <w:tcPr>
                                  <w:tcW w:w="710" w:type="dxa"/>
                                </w:tcPr>
                                <w:p>
                                  <w:pPr>
                                    <w:pStyle w:val="9"/>
                                    <w:rPr>
                                      <w:rFonts w:ascii="Times New Roman"/>
                                      <w:sz w:val="18"/>
                                    </w:rPr>
                                  </w:pPr>
                                </w:p>
                              </w:tc>
                              <w:tc>
                                <w:tcPr>
                                  <w:tcW w:w="849" w:type="dxa"/>
                                </w:tcPr>
                                <w:p>
                                  <w:pPr>
                                    <w:pStyle w:val="9"/>
                                    <w:rPr>
                                      <w:rFonts w:ascii="方正小标宋简体"/>
                                      <w:b/>
                                      <w:sz w:val="18"/>
                                    </w:rPr>
                                  </w:pPr>
                                </w:p>
                                <w:p>
                                  <w:pPr>
                                    <w:pStyle w:val="9"/>
                                    <w:rPr>
                                      <w:rFonts w:ascii="方正小标宋简体"/>
                                      <w:b/>
                                      <w:sz w:val="18"/>
                                    </w:rPr>
                                  </w:pPr>
                                </w:p>
                                <w:p>
                                  <w:pPr>
                                    <w:pStyle w:val="9"/>
                                    <w:rPr>
                                      <w:rFonts w:ascii="方正小标宋简体"/>
                                      <w:b/>
                                      <w:sz w:val="18"/>
                                    </w:rPr>
                                  </w:pPr>
                                </w:p>
                                <w:p>
                                  <w:pPr>
                                    <w:pStyle w:val="9"/>
                                    <w:spacing w:before="6"/>
                                    <w:rPr>
                                      <w:rFonts w:ascii="方正小标宋简体"/>
                                      <w:b/>
                                      <w:sz w:val="19"/>
                                    </w:rPr>
                                  </w:pPr>
                                </w:p>
                                <w:p>
                                  <w:pPr>
                                    <w:pStyle w:val="9"/>
                                    <w:spacing w:before="1"/>
                                    <w:ind w:left="3"/>
                                    <w:jc w:val="center"/>
                                    <w:rPr>
                                      <w:sz w:val="18"/>
                                    </w:rPr>
                                  </w:pPr>
                                  <w:r>
                                    <w:rPr>
                                      <w:sz w:val="18"/>
                                    </w:rPr>
                                    <w:t>√</w:t>
                                  </w:r>
                                </w:p>
                              </w:tc>
                              <w:tc>
                                <w:tcPr>
                                  <w:tcW w:w="852"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0" w:hRule="atLeast"/>
                              </w:trPr>
                              <w:tc>
                                <w:tcPr>
                                  <w:tcW w:w="425" w:type="dxa"/>
                                </w:tcPr>
                                <w:p>
                                  <w:pPr>
                                    <w:pStyle w:val="9"/>
                                    <w:rPr>
                                      <w:rFonts w:ascii="方正小标宋简体"/>
                                      <w:b/>
                                      <w:sz w:val="18"/>
                                    </w:rPr>
                                  </w:pPr>
                                </w:p>
                                <w:p>
                                  <w:pPr>
                                    <w:pStyle w:val="9"/>
                                    <w:rPr>
                                      <w:rFonts w:ascii="方正小标宋简体"/>
                                      <w:b/>
                                      <w:sz w:val="18"/>
                                    </w:rPr>
                                  </w:pPr>
                                </w:p>
                                <w:p>
                                  <w:pPr>
                                    <w:pStyle w:val="9"/>
                                    <w:spacing w:before="12"/>
                                    <w:rPr>
                                      <w:rFonts w:ascii="方正小标宋简体"/>
                                      <w:b/>
                                      <w:sz w:val="25"/>
                                    </w:rPr>
                                  </w:pPr>
                                </w:p>
                                <w:p>
                                  <w:pPr>
                                    <w:pStyle w:val="9"/>
                                    <w:ind w:left="1"/>
                                    <w:jc w:val="center"/>
                                    <w:rPr>
                                      <w:sz w:val="18"/>
                                    </w:rPr>
                                  </w:pPr>
                                  <w:r>
                                    <w:rPr>
                                      <w:sz w:val="18"/>
                                    </w:rPr>
                                    <w:t>3</w:t>
                                  </w:r>
                                </w:p>
                              </w:tc>
                              <w:tc>
                                <w:tcPr>
                                  <w:tcW w:w="850" w:type="dxa"/>
                                </w:tcPr>
                                <w:p>
                                  <w:pPr>
                                    <w:pStyle w:val="9"/>
                                    <w:rPr>
                                      <w:rFonts w:ascii="方正小标宋简体"/>
                                      <w:b/>
                                      <w:sz w:val="18"/>
                                    </w:rPr>
                                  </w:pPr>
                                </w:p>
                                <w:p>
                                  <w:pPr>
                                    <w:pStyle w:val="9"/>
                                    <w:spacing w:before="10"/>
                                    <w:rPr>
                                      <w:rFonts w:ascii="方正小标宋简体"/>
                                      <w:b/>
                                      <w:sz w:val="16"/>
                                    </w:rPr>
                                  </w:pPr>
                                </w:p>
                                <w:p>
                                  <w:pPr>
                                    <w:pStyle w:val="9"/>
                                    <w:spacing w:line="249" w:lineRule="auto"/>
                                    <w:ind w:left="155" w:right="142"/>
                                    <w:jc w:val="both"/>
                                    <w:rPr>
                                      <w:sz w:val="18"/>
                                    </w:rPr>
                                  </w:pPr>
                                  <w:r>
                                    <w:rPr>
                                      <w:sz w:val="18"/>
                                    </w:rPr>
                                    <w:t>工程建设项目招标投标信息</w:t>
                                  </w:r>
                                </w:p>
                              </w:tc>
                              <w:tc>
                                <w:tcPr>
                                  <w:tcW w:w="852" w:type="dxa"/>
                                </w:tcPr>
                                <w:p>
                                  <w:pPr>
                                    <w:pStyle w:val="9"/>
                                    <w:rPr>
                                      <w:rFonts w:ascii="方正小标宋简体"/>
                                      <w:b/>
                                      <w:sz w:val="18"/>
                                    </w:rPr>
                                  </w:pPr>
                                </w:p>
                                <w:p>
                                  <w:pPr>
                                    <w:pStyle w:val="9"/>
                                    <w:rPr>
                                      <w:rFonts w:ascii="方正小标宋简体"/>
                                      <w:b/>
                                      <w:sz w:val="18"/>
                                    </w:rPr>
                                  </w:pPr>
                                </w:p>
                                <w:p>
                                  <w:pPr>
                                    <w:pStyle w:val="9"/>
                                    <w:spacing w:before="16"/>
                                    <w:rPr>
                                      <w:rFonts w:ascii="方正小标宋简体"/>
                                      <w:b/>
                                      <w:sz w:val="18"/>
                                    </w:rPr>
                                  </w:pPr>
                                </w:p>
                                <w:p>
                                  <w:pPr>
                                    <w:pStyle w:val="9"/>
                                    <w:spacing w:line="249" w:lineRule="auto"/>
                                    <w:ind w:left="107" w:right="48"/>
                                    <w:rPr>
                                      <w:sz w:val="18"/>
                                    </w:rPr>
                                  </w:pPr>
                                  <w:r>
                                    <w:rPr>
                                      <w:sz w:val="18"/>
                                    </w:rPr>
                                    <w:t>招标公告</w:t>
                                  </w:r>
                                </w:p>
                              </w:tc>
                              <w:tc>
                                <w:tcPr>
                                  <w:tcW w:w="3169" w:type="dxa"/>
                                </w:tcPr>
                                <w:p>
                                  <w:pPr>
                                    <w:pStyle w:val="9"/>
                                    <w:spacing w:before="132" w:line="249" w:lineRule="auto"/>
                                    <w:ind w:left="107" w:right="4"/>
                                    <w:rPr>
                                      <w:sz w:val="18"/>
                                    </w:rPr>
                                  </w:pPr>
                                  <w:r>
                                    <w:rPr>
                                      <w:spacing w:val="4"/>
                                      <w:sz w:val="18"/>
                                    </w:rPr>
                                    <w:t>招标项目名称、内容、范围、规模、资金来源；投标资格能力要求，以及是否接受联合体投标；获取招标文件的时间、方式；递交投标文件的截止时间、方式；招标人及其招标代理机</w:t>
                                  </w:r>
                                  <w:r>
                                    <w:rPr>
                                      <w:spacing w:val="-4"/>
                                      <w:sz w:val="18"/>
                                    </w:rPr>
                                    <w:t xml:space="preserve">构的名称、地址、联系人及联系方式； </w:t>
                                  </w:r>
                                  <w:r>
                                    <w:rPr>
                                      <w:spacing w:val="4"/>
                                      <w:sz w:val="18"/>
                                    </w:rPr>
                                    <w:t>采用电子招标投标方式的，潜在投标人访问电子招标投标交易平台的网址</w:t>
                                  </w:r>
                                  <w:r>
                                    <w:rPr>
                                      <w:sz w:val="18"/>
                                    </w:rPr>
                                    <w:t>和方法；其他依法应当载明的内容。</w:t>
                                  </w:r>
                                </w:p>
                              </w:tc>
                              <w:tc>
                                <w:tcPr>
                                  <w:tcW w:w="1880" w:type="dxa"/>
                                </w:tcPr>
                                <w:p>
                                  <w:pPr>
                                    <w:pStyle w:val="9"/>
                                    <w:spacing w:before="132" w:line="249" w:lineRule="auto"/>
                                    <w:ind w:left="107" w:right="6"/>
                                    <w:rPr>
                                      <w:sz w:val="18"/>
                                    </w:rPr>
                                  </w:pPr>
                                  <w:r>
                                    <w:rPr>
                                      <w:spacing w:val="-16"/>
                                      <w:sz w:val="18"/>
                                    </w:rPr>
                                    <w:t>《招标投标法》、《招</w:t>
                                  </w:r>
                                  <w:r>
                                    <w:rPr>
                                      <w:spacing w:val="-7"/>
                                      <w:sz w:val="18"/>
                                    </w:rPr>
                                    <w:t>标投标法实施条例》、</w:t>
                                  </w:r>
                                </w:p>
                                <w:p>
                                  <w:pPr>
                                    <w:pStyle w:val="9"/>
                                    <w:spacing w:line="249" w:lineRule="auto"/>
                                    <w:ind w:left="107" w:right="98"/>
                                    <w:jc w:val="both"/>
                                    <w:rPr>
                                      <w:sz w:val="18"/>
                                    </w:rPr>
                                  </w:pPr>
                                  <w:r>
                                    <w:rPr>
                                      <w:spacing w:val="2"/>
                                      <w:sz w:val="18"/>
                                    </w:rPr>
                                    <w:t>《国务院办公厅关于推进公共资源配置领域政府信息公开的意</w:t>
                                  </w:r>
                                  <w:r>
                                    <w:rPr>
                                      <w:spacing w:val="-18"/>
                                      <w:sz w:val="18"/>
                                    </w:rPr>
                                    <w:t>见》、《招标公告和公</w:t>
                                  </w:r>
                                  <w:r>
                                    <w:rPr>
                                      <w:spacing w:val="24"/>
                                      <w:sz w:val="18"/>
                                    </w:rPr>
                                    <w:t>示信息发布管理办</w:t>
                                  </w:r>
                                  <w:r>
                                    <w:rPr>
                                      <w:spacing w:val="-18"/>
                                      <w:sz w:val="18"/>
                                    </w:rPr>
                                    <w:t>法》、《电子招标投标</w:t>
                                  </w:r>
                                  <w:r>
                                    <w:rPr>
                                      <w:sz w:val="18"/>
                                    </w:rPr>
                                    <w:t>办法》</w:t>
                                  </w:r>
                                </w:p>
                              </w:tc>
                              <w:tc>
                                <w:tcPr>
                                  <w:tcW w:w="1561" w:type="dxa"/>
                                </w:tcPr>
                                <w:p>
                                  <w:pPr>
                                    <w:pStyle w:val="9"/>
                                    <w:rPr>
                                      <w:rFonts w:ascii="方正小标宋简体"/>
                                      <w:b/>
                                      <w:sz w:val="18"/>
                                    </w:rPr>
                                  </w:pPr>
                                </w:p>
                                <w:p>
                                  <w:pPr>
                                    <w:pStyle w:val="9"/>
                                    <w:rPr>
                                      <w:rFonts w:ascii="方正小标宋简体"/>
                                      <w:b/>
                                      <w:sz w:val="18"/>
                                    </w:rPr>
                                  </w:pPr>
                                </w:p>
                                <w:p>
                                  <w:pPr>
                                    <w:pStyle w:val="9"/>
                                    <w:spacing w:before="12"/>
                                    <w:rPr>
                                      <w:rFonts w:ascii="方正小标宋简体"/>
                                      <w:b/>
                                      <w:sz w:val="25"/>
                                    </w:rPr>
                                  </w:pPr>
                                </w:p>
                                <w:p>
                                  <w:pPr>
                                    <w:pStyle w:val="9"/>
                                    <w:ind w:left="418"/>
                                    <w:rPr>
                                      <w:sz w:val="18"/>
                                    </w:rPr>
                                  </w:pPr>
                                  <w:r>
                                    <w:rPr>
                                      <w:sz w:val="18"/>
                                    </w:rPr>
                                    <w:t>及时公开</w:t>
                                  </w:r>
                                </w:p>
                              </w:tc>
                              <w:tc>
                                <w:tcPr>
                                  <w:tcW w:w="1133" w:type="dxa"/>
                                </w:tcPr>
                                <w:p>
                                  <w:pPr>
                                    <w:pStyle w:val="9"/>
                                    <w:rPr>
                                      <w:rFonts w:ascii="方正小标宋简体"/>
                                      <w:b/>
                                      <w:sz w:val="18"/>
                                    </w:rPr>
                                  </w:pPr>
                                </w:p>
                                <w:p>
                                  <w:pPr>
                                    <w:pStyle w:val="9"/>
                                    <w:rPr>
                                      <w:rFonts w:ascii="方正小标宋简体"/>
                                      <w:b/>
                                      <w:sz w:val="18"/>
                                    </w:rPr>
                                  </w:pPr>
                                </w:p>
                                <w:p>
                                  <w:pPr>
                                    <w:pStyle w:val="9"/>
                                    <w:spacing w:before="2"/>
                                    <w:rPr>
                                      <w:rFonts w:ascii="方正小标宋简体"/>
                                      <w:b/>
                                      <w:sz w:val="12"/>
                                    </w:rPr>
                                  </w:pPr>
                                </w:p>
                                <w:p>
                                  <w:pPr>
                                    <w:pStyle w:val="9"/>
                                    <w:spacing w:line="249" w:lineRule="auto"/>
                                    <w:ind w:left="105" w:right="91"/>
                                    <w:jc w:val="both"/>
                                    <w:rPr>
                                      <w:sz w:val="18"/>
                                    </w:rPr>
                                  </w:pPr>
                                  <w:r>
                                    <w:rPr>
                                      <w:sz w:val="18"/>
                                    </w:rPr>
                                    <w:t>招标人或者其委托的招标代理机构</w:t>
                                  </w:r>
                                </w:p>
                              </w:tc>
                              <w:tc>
                                <w:tcPr>
                                  <w:tcW w:w="2041" w:type="dxa"/>
                                  <w:vAlign w:val="center"/>
                                </w:tcPr>
                                <w:p>
                                  <w:pPr>
                                    <w:ind w:left="0" w:leftChars="0" w:right="0" w:rightChars="0"/>
                                    <w:rPr>
                                      <w:rFonts w:ascii="仿宋_GB2312" w:hAnsi="宋体" w:eastAsia="仿宋_GB2312" w:cs="仿宋_GB2312"/>
                                      <w:sz w:val="18"/>
                                      <w:szCs w:val="18"/>
                                      <w:lang w:val="zh-CN" w:eastAsia="zh-CN" w:bidi="zh-CN"/>
                                    </w:rPr>
                                  </w:pPr>
                                  <w:r>
                                    <w:rPr>
                                      <w:rFonts w:hint="eastAsia" w:ascii="仿宋_GB2312" w:hAnsi="宋体" w:eastAsia="仿宋_GB2312"/>
                                      <w:sz w:val="18"/>
                                      <w:szCs w:val="18"/>
                                    </w:rPr>
                                    <w:t>■乌海市公共资源交易中心官网</w:t>
                                  </w:r>
                                  <w:r>
                                    <w:rPr>
                                      <w:rFonts w:ascii="仿宋_GB2312" w:hAnsi="宋体" w:eastAsia="仿宋_GB2312"/>
                                      <w:sz w:val="18"/>
                                      <w:szCs w:val="18"/>
                                    </w:rPr>
                                    <w:br w:type="textWrapping"/>
                                  </w:r>
                                  <w:r>
                                    <w:rPr>
                                      <w:rFonts w:hint="eastAsia" w:ascii="仿宋_GB2312" w:hAnsi="宋体" w:eastAsia="仿宋_GB2312"/>
                                      <w:sz w:val="18"/>
                                      <w:szCs w:val="18"/>
                                    </w:rPr>
                                    <w:t>■内蒙古招标投标网</w:t>
                                  </w:r>
                                  <w:r>
                                    <w:rPr>
                                      <w:rFonts w:ascii="仿宋_GB2312" w:hAnsi="宋体" w:eastAsia="仿宋_GB2312"/>
                                      <w:sz w:val="18"/>
                                      <w:szCs w:val="18"/>
                                    </w:rPr>
                                    <w:br w:type="textWrapping"/>
                                  </w:r>
                                  <w:r>
                                    <w:rPr>
                                      <w:rFonts w:hint="eastAsia" w:ascii="仿宋_GB2312" w:hAnsi="宋体" w:eastAsia="仿宋_GB2312"/>
                                      <w:sz w:val="18"/>
                                      <w:szCs w:val="18"/>
                                    </w:rPr>
                                    <w:t>■中国采购与招标网</w:t>
                                  </w:r>
                                </w:p>
                              </w:tc>
                              <w:tc>
                                <w:tcPr>
                                  <w:tcW w:w="708" w:type="dxa"/>
                                </w:tcPr>
                                <w:p>
                                  <w:pPr>
                                    <w:pStyle w:val="9"/>
                                    <w:rPr>
                                      <w:rFonts w:ascii="方正小标宋简体"/>
                                      <w:b/>
                                      <w:sz w:val="18"/>
                                    </w:rPr>
                                  </w:pPr>
                                </w:p>
                                <w:p>
                                  <w:pPr>
                                    <w:pStyle w:val="9"/>
                                    <w:rPr>
                                      <w:rFonts w:ascii="方正小标宋简体"/>
                                      <w:b/>
                                      <w:sz w:val="18"/>
                                    </w:rPr>
                                  </w:pPr>
                                </w:p>
                                <w:p>
                                  <w:pPr>
                                    <w:pStyle w:val="9"/>
                                    <w:spacing w:before="12"/>
                                    <w:rPr>
                                      <w:rFonts w:ascii="方正小标宋简体"/>
                                      <w:b/>
                                      <w:sz w:val="25"/>
                                    </w:rPr>
                                  </w:pPr>
                                </w:p>
                                <w:p>
                                  <w:pPr>
                                    <w:pStyle w:val="9"/>
                                    <w:ind w:left="4"/>
                                    <w:jc w:val="center"/>
                                    <w:rPr>
                                      <w:sz w:val="18"/>
                                    </w:rPr>
                                  </w:pPr>
                                  <w:r>
                                    <w:rPr>
                                      <w:sz w:val="18"/>
                                    </w:rPr>
                                    <w:t>√</w:t>
                                  </w:r>
                                </w:p>
                              </w:tc>
                              <w:tc>
                                <w:tcPr>
                                  <w:tcW w:w="710" w:type="dxa"/>
                                </w:tcPr>
                                <w:p>
                                  <w:pPr>
                                    <w:pStyle w:val="9"/>
                                    <w:rPr>
                                      <w:rFonts w:ascii="Times New Roman"/>
                                      <w:sz w:val="18"/>
                                    </w:rPr>
                                  </w:pPr>
                                </w:p>
                              </w:tc>
                              <w:tc>
                                <w:tcPr>
                                  <w:tcW w:w="849" w:type="dxa"/>
                                </w:tcPr>
                                <w:p>
                                  <w:pPr>
                                    <w:pStyle w:val="9"/>
                                    <w:rPr>
                                      <w:rFonts w:ascii="方正小标宋简体"/>
                                      <w:b/>
                                      <w:sz w:val="18"/>
                                    </w:rPr>
                                  </w:pPr>
                                </w:p>
                                <w:p>
                                  <w:pPr>
                                    <w:pStyle w:val="9"/>
                                    <w:rPr>
                                      <w:rFonts w:ascii="方正小标宋简体"/>
                                      <w:b/>
                                      <w:sz w:val="18"/>
                                    </w:rPr>
                                  </w:pPr>
                                </w:p>
                                <w:p>
                                  <w:pPr>
                                    <w:pStyle w:val="9"/>
                                    <w:spacing w:before="12"/>
                                    <w:rPr>
                                      <w:rFonts w:ascii="方正小标宋简体"/>
                                      <w:b/>
                                      <w:sz w:val="25"/>
                                    </w:rPr>
                                  </w:pPr>
                                </w:p>
                                <w:p>
                                  <w:pPr>
                                    <w:pStyle w:val="9"/>
                                    <w:ind w:left="3"/>
                                    <w:jc w:val="center"/>
                                    <w:rPr>
                                      <w:sz w:val="18"/>
                                    </w:rPr>
                                  </w:pPr>
                                  <w:r>
                                    <w:rPr>
                                      <w:sz w:val="18"/>
                                    </w:rPr>
                                    <w:t>√</w:t>
                                  </w:r>
                                </w:p>
                              </w:tc>
                              <w:tc>
                                <w:tcPr>
                                  <w:tcW w:w="852" w:type="dxa"/>
                                </w:tcPr>
                                <w:p>
                                  <w:pPr>
                                    <w:pStyle w:val="9"/>
                                    <w:rPr>
                                      <w:rFonts w:ascii="Times New Roman"/>
                                      <w:sz w:val="18"/>
                                    </w:rPr>
                                  </w:pPr>
                                </w:p>
                              </w:tc>
                            </w:tr>
                          </w:tbl>
                          <w:p>
                            <w:pPr>
                              <w:pStyle w:val="2"/>
                              <w:spacing w:before="0" w:after="0"/>
                            </w:pPr>
                          </w:p>
                        </w:txbxContent>
                      </wps:txbx>
                      <wps:bodyPr lIns="0" tIns="0" rIns="0" bIns="0" upright="1"/>
                    </wps:wsp>
                  </a:graphicData>
                </a:graphic>
              </wp:anchor>
            </w:drawing>
          </mc:Choice>
          <mc:Fallback>
            <w:pict>
              <v:shape id="_x0000_s1026" o:spid="_x0000_s1026" o:spt="202" type="#_x0000_t202" style="position:absolute;left:0pt;margin-left:45.1pt;margin-top:28pt;height:419.95pt;width:765.35pt;mso-position-horizontal-relative:page;z-index:251661312;mso-width-relative:page;mso-height-relative:page;" filled="f" stroked="f" coordsize="21600,21600" o:gfxdata="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NY0GdgAAAAKAQAADwAAAAAAAAABACAAAAAiAAAAZHJzL2Rvd25yZXYueG1sUEsB&#10;AhQAFAAAAAgAh07iQMciiw68AQAAcwMAAA4AAAAAAAAAAQAgAAAAJwEAAGRycy9lMm9Eb2MueG1s&#10;UEsFBgAAAAAGAAYAWQEAAFUFAAAAAA==&#10;">
                <v:fill on="f" focussize="0,0"/>
                <v:stroke on="f"/>
                <v:imagedata o:title=""/>
                <o:lock v:ext="edit" aspectratio="f"/>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850"/>
                        <w:gridCol w:w="852"/>
                        <w:gridCol w:w="3169"/>
                        <w:gridCol w:w="1880"/>
                        <w:gridCol w:w="1561"/>
                        <w:gridCol w:w="1133"/>
                        <w:gridCol w:w="2041"/>
                        <w:gridCol w:w="708"/>
                        <w:gridCol w:w="710"/>
                        <w:gridCol w:w="849"/>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425" w:type="dxa"/>
                            <w:vMerge w:val="restart"/>
                          </w:tcPr>
                          <w:p>
                            <w:pPr>
                              <w:pStyle w:val="9"/>
                              <w:spacing w:before="16"/>
                              <w:rPr>
                                <w:rFonts w:ascii="方正小标宋简体"/>
                                <w:b/>
                                <w:sz w:val="12"/>
                              </w:rPr>
                            </w:pPr>
                          </w:p>
                          <w:p>
                            <w:pPr>
                              <w:pStyle w:val="9"/>
                              <w:spacing w:line="187" w:lineRule="auto"/>
                              <w:ind w:left="105" w:right="86"/>
                              <w:rPr>
                                <w:rFonts w:hint="eastAsia" w:ascii="黑体" w:eastAsia="黑体"/>
                                <w:sz w:val="22"/>
                              </w:rPr>
                            </w:pPr>
                            <w:r>
                              <w:rPr>
                                <w:rFonts w:hint="eastAsia" w:ascii="黑体" w:eastAsia="黑体"/>
                                <w:sz w:val="22"/>
                              </w:rPr>
                              <w:t>序号</w:t>
                            </w:r>
                          </w:p>
                        </w:tc>
                        <w:tc>
                          <w:tcPr>
                            <w:tcW w:w="1702" w:type="dxa"/>
                            <w:gridSpan w:val="2"/>
                          </w:tcPr>
                          <w:p>
                            <w:pPr>
                              <w:pStyle w:val="9"/>
                              <w:spacing w:line="200" w:lineRule="exact"/>
                              <w:ind w:left="410"/>
                              <w:rPr>
                                <w:rFonts w:hint="eastAsia" w:ascii="黑体" w:eastAsia="黑体"/>
                                <w:sz w:val="22"/>
                              </w:rPr>
                            </w:pPr>
                            <w:r>
                              <w:rPr>
                                <w:rFonts w:hint="eastAsia" w:ascii="黑体" w:eastAsia="黑体"/>
                                <w:sz w:val="22"/>
                              </w:rPr>
                              <w:t>公开事项</w:t>
                            </w:r>
                          </w:p>
                        </w:tc>
                        <w:tc>
                          <w:tcPr>
                            <w:tcW w:w="3169" w:type="dxa"/>
                            <w:vMerge w:val="restart"/>
                          </w:tcPr>
                          <w:p>
                            <w:pPr>
                              <w:pStyle w:val="9"/>
                              <w:spacing w:before="7"/>
                              <w:rPr>
                                <w:rFonts w:ascii="方正小标宋简体"/>
                                <w:b/>
                                <w:sz w:val="16"/>
                              </w:rPr>
                            </w:pPr>
                          </w:p>
                          <w:p>
                            <w:pPr>
                              <w:pStyle w:val="9"/>
                              <w:spacing w:before="1"/>
                              <w:ind w:left="702"/>
                              <w:rPr>
                                <w:rFonts w:hint="eastAsia" w:ascii="黑体" w:eastAsia="黑体"/>
                                <w:sz w:val="22"/>
                              </w:rPr>
                            </w:pPr>
                            <w:r>
                              <w:rPr>
                                <w:rFonts w:hint="eastAsia" w:ascii="黑体" w:eastAsia="黑体"/>
                                <w:sz w:val="22"/>
                              </w:rPr>
                              <w:t>公开内容（要素）</w:t>
                            </w:r>
                          </w:p>
                        </w:tc>
                        <w:tc>
                          <w:tcPr>
                            <w:tcW w:w="1880" w:type="dxa"/>
                            <w:vMerge w:val="restart"/>
                          </w:tcPr>
                          <w:p>
                            <w:pPr>
                              <w:pStyle w:val="9"/>
                              <w:spacing w:before="7"/>
                              <w:rPr>
                                <w:rFonts w:ascii="方正小标宋简体"/>
                                <w:b/>
                                <w:sz w:val="16"/>
                              </w:rPr>
                            </w:pPr>
                          </w:p>
                          <w:p>
                            <w:pPr>
                              <w:pStyle w:val="9"/>
                              <w:spacing w:before="1"/>
                              <w:ind w:left="498"/>
                              <w:rPr>
                                <w:rFonts w:hint="eastAsia" w:ascii="黑体" w:eastAsia="黑体"/>
                                <w:sz w:val="22"/>
                              </w:rPr>
                            </w:pPr>
                            <w:r>
                              <w:rPr>
                                <w:rFonts w:hint="eastAsia" w:ascii="黑体" w:eastAsia="黑体"/>
                                <w:sz w:val="22"/>
                              </w:rPr>
                              <w:t>公开依据</w:t>
                            </w:r>
                          </w:p>
                        </w:tc>
                        <w:tc>
                          <w:tcPr>
                            <w:tcW w:w="1561" w:type="dxa"/>
                            <w:vMerge w:val="restart"/>
                          </w:tcPr>
                          <w:p>
                            <w:pPr>
                              <w:pStyle w:val="9"/>
                              <w:spacing w:before="16"/>
                              <w:rPr>
                                <w:rFonts w:ascii="方正小标宋简体"/>
                                <w:b/>
                                <w:sz w:val="12"/>
                              </w:rPr>
                            </w:pPr>
                          </w:p>
                          <w:p>
                            <w:pPr>
                              <w:pStyle w:val="9"/>
                              <w:spacing w:line="187" w:lineRule="auto"/>
                              <w:ind w:left="557" w:right="549"/>
                              <w:jc w:val="center"/>
                              <w:rPr>
                                <w:rFonts w:hint="eastAsia" w:ascii="黑体" w:eastAsia="黑体"/>
                                <w:sz w:val="22"/>
                              </w:rPr>
                            </w:pPr>
                            <w:r>
                              <w:rPr>
                                <w:rFonts w:hint="eastAsia" w:ascii="黑体" w:eastAsia="黑体"/>
                                <w:sz w:val="22"/>
                              </w:rPr>
                              <w:t>公开时限</w:t>
                            </w:r>
                          </w:p>
                        </w:tc>
                        <w:tc>
                          <w:tcPr>
                            <w:tcW w:w="1133" w:type="dxa"/>
                            <w:vMerge w:val="restart"/>
                          </w:tcPr>
                          <w:p>
                            <w:pPr>
                              <w:pStyle w:val="9"/>
                              <w:spacing w:before="16"/>
                              <w:rPr>
                                <w:rFonts w:ascii="方正小标宋简体"/>
                                <w:b/>
                                <w:sz w:val="12"/>
                              </w:rPr>
                            </w:pPr>
                          </w:p>
                          <w:p>
                            <w:pPr>
                              <w:pStyle w:val="9"/>
                              <w:spacing w:line="187" w:lineRule="auto"/>
                              <w:ind w:left="343" w:right="337"/>
                              <w:rPr>
                                <w:rFonts w:hint="eastAsia" w:ascii="黑体" w:eastAsia="黑体"/>
                                <w:sz w:val="22"/>
                              </w:rPr>
                            </w:pPr>
                            <w:r>
                              <w:rPr>
                                <w:rFonts w:hint="eastAsia" w:ascii="黑体" w:eastAsia="黑体"/>
                                <w:sz w:val="22"/>
                              </w:rPr>
                              <w:t>公开主体</w:t>
                            </w:r>
                          </w:p>
                        </w:tc>
                        <w:tc>
                          <w:tcPr>
                            <w:tcW w:w="2041" w:type="dxa"/>
                            <w:vMerge w:val="restart"/>
                          </w:tcPr>
                          <w:p>
                            <w:pPr>
                              <w:pStyle w:val="9"/>
                              <w:spacing w:before="7"/>
                              <w:rPr>
                                <w:rFonts w:ascii="方正小标宋简体"/>
                                <w:b/>
                                <w:sz w:val="16"/>
                              </w:rPr>
                            </w:pPr>
                          </w:p>
                          <w:p>
                            <w:pPr>
                              <w:pStyle w:val="9"/>
                              <w:spacing w:before="1"/>
                              <w:ind w:left="247"/>
                              <w:rPr>
                                <w:rFonts w:hint="eastAsia" w:ascii="黑体" w:eastAsia="黑体"/>
                                <w:sz w:val="22"/>
                              </w:rPr>
                            </w:pPr>
                            <w:r>
                              <w:rPr>
                                <w:rFonts w:hint="eastAsia" w:ascii="黑体" w:eastAsia="黑体"/>
                                <w:sz w:val="22"/>
                              </w:rPr>
                              <w:t>公开渠道和载体</w:t>
                            </w:r>
                          </w:p>
                        </w:tc>
                        <w:tc>
                          <w:tcPr>
                            <w:tcW w:w="1418" w:type="dxa"/>
                            <w:gridSpan w:val="2"/>
                          </w:tcPr>
                          <w:p>
                            <w:pPr>
                              <w:pStyle w:val="9"/>
                              <w:spacing w:line="200" w:lineRule="exact"/>
                              <w:ind w:left="266"/>
                              <w:rPr>
                                <w:rFonts w:hint="eastAsia" w:ascii="黑体" w:eastAsia="黑体"/>
                                <w:sz w:val="22"/>
                              </w:rPr>
                            </w:pPr>
                            <w:r>
                              <w:rPr>
                                <w:rFonts w:hint="eastAsia" w:ascii="黑体" w:eastAsia="黑体"/>
                                <w:sz w:val="22"/>
                              </w:rPr>
                              <w:t>公开对象</w:t>
                            </w:r>
                          </w:p>
                        </w:tc>
                        <w:tc>
                          <w:tcPr>
                            <w:tcW w:w="1701" w:type="dxa"/>
                            <w:gridSpan w:val="2"/>
                          </w:tcPr>
                          <w:p>
                            <w:pPr>
                              <w:pStyle w:val="9"/>
                              <w:spacing w:line="200" w:lineRule="exact"/>
                              <w:ind w:left="408"/>
                              <w:rPr>
                                <w:rFonts w:hint="eastAsia" w:ascii="黑体" w:eastAsia="黑体"/>
                                <w:sz w:val="22"/>
                              </w:rPr>
                            </w:pPr>
                            <w:r>
                              <w:rPr>
                                <w:rFonts w:hint="eastAsia" w:ascii="黑体" w:eastAsia="黑体"/>
                                <w:sz w:val="22"/>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425" w:type="dxa"/>
                            <w:vMerge w:val="continue"/>
                            <w:tcBorders>
                              <w:top w:val="nil"/>
                            </w:tcBorders>
                          </w:tcPr>
                          <w:p>
                            <w:pPr>
                              <w:rPr>
                                <w:sz w:val="2"/>
                                <w:szCs w:val="2"/>
                              </w:rPr>
                            </w:pPr>
                          </w:p>
                        </w:tc>
                        <w:tc>
                          <w:tcPr>
                            <w:tcW w:w="850" w:type="dxa"/>
                          </w:tcPr>
                          <w:p>
                            <w:pPr>
                              <w:pStyle w:val="9"/>
                              <w:spacing w:before="113" w:line="187" w:lineRule="auto"/>
                              <w:ind w:left="205" w:right="190"/>
                              <w:rPr>
                                <w:rFonts w:hint="eastAsia" w:ascii="黑体" w:eastAsia="黑体"/>
                                <w:sz w:val="22"/>
                              </w:rPr>
                            </w:pPr>
                            <w:r>
                              <w:rPr>
                                <w:rFonts w:hint="eastAsia" w:ascii="黑体" w:eastAsia="黑体"/>
                                <w:sz w:val="22"/>
                              </w:rPr>
                              <w:t>一级事项</w:t>
                            </w:r>
                          </w:p>
                        </w:tc>
                        <w:tc>
                          <w:tcPr>
                            <w:tcW w:w="852" w:type="dxa"/>
                          </w:tcPr>
                          <w:p>
                            <w:pPr>
                              <w:pStyle w:val="9"/>
                              <w:spacing w:before="113" w:line="187" w:lineRule="auto"/>
                              <w:ind w:left="205" w:right="192"/>
                              <w:rPr>
                                <w:rFonts w:hint="eastAsia" w:ascii="黑体" w:eastAsia="黑体"/>
                                <w:sz w:val="22"/>
                              </w:rPr>
                            </w:pPr>
                            <w:r>
                              <w:rPr>
                                <w:rFonts w:hint="eastAsia" w:ascii="黑体" w:eastAsia="黑体"/>
                                <w:sz w:val="22"/>
                              </w:rPr>
                              <w:t>二级事项</w:t>
                            </w:r>
                          </w:p>
                        </w:tc>
                        <w:tc>
                          <w:tcPr>
                            <w:tcW w:w="3169" w:type="dxa"/>
                            <w:vMerge w:val="continue"/>
                            <w:tcBorders>
                              <w:top w:val="nil"/>
                            </w:tcBorders>
                          </w:tcPr>
                          <w:p>
                            <w:pPr>
                              <w:rPr>
                                <w:sz w:val="2"/>
                                <w:szCs w:val="2"/>
                              </w:rPr>
                            </w:pPr>
                          </w:p>
                        </w:tc>
                        <w:tc>
                          <w:tcPr>
                            <w:tcW w:w="1880"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1133" w:type="dxa"/>
                            <w:vMerge w:val="continue"/>
                            <w:tcBorders>
                              <w:top w:val="nil"/>
                            </w:tcBorders>
                          </w:tcPr>
                          <w:p>
                            <w:pPr>
                              <w:rPr>
                                <w:sz w:val="2"/>
                                <w:szCs w:val="2"/>
                              </w:rPr>
                            </w:pPr>
                          </w:p>
                        </w:tc>
                        <w:tc>
                          <w:tcPr>
                            <w:tcW w:w="2041" w:type="dxa"/>
                            <w:vMerge w:val="continue"/>
                            <w:tcBorders>
                              <w:top w:val="nil"/>
                            </w:tcBorders>
                          </w:tcPr>
                          <w:p>
                            <w:pPr>
                              <w:rPr>
                                <w:sz w:val="2"/>
                                <w:szCs w:val="2"/>
                              </w:rPr>
                            </w:pPr>
                          </w:p>
                        </w:tc>
                        <w:tc>
                          <w:tcPr>
                            <w:tcW w:w="708" w:type="dxa"/>
                          </w:tcPr>
                          <w:p>
                            <w:pPr>
                              <w:pStyle w:val="9"/>
                              <w:spacing w:before="113" w:line="187" w:lineRule="auto"/>
                              <w:ind w:left="239" w:right="122" w:hanging="108"/>
                              <w:rPr>
                                <w:rFonts w:hint="eastAsia" w:ascii="黑体" w:eastAsia="黑体"/>
                                <w:sz w:val="22"/>
                              </w:rPr>
                            </w:pPr>
                            <w:r>
                              <w:rPr>
                                <w:rFonts w:hint="eastAsia" w:ascii="黑体" w:eastAsia="黑体"/>
                                <w:sz w:val="22"/>
                              </w:rPr>
                              <w:t>全社会</w:t>
                            </w:r>
                          </w:p>
                        </w:tc>
                        <w:tc>
                          <w:tcPr>
                            <w:tcW w:w="710" w:type="dxa"/>
                          </w:tcPr>
                          <w:p>
                            <w:pPr>
                              <w:pStyle w:val="9"/>
                              <w:spacing w:before="113" w:line="187" w:lineRule="auto"/>
                              <w:ind w:left="131" w:right="124"/>
                              <w:rPr>
                                <w:rFonts w:hint="eastAsia" w:ascii="黑体" w:eastAsia="黑体"/>
                                <w:sz w:val="22"/>
                              </w:rPr>
                            </w:pPr>
                            <w:r>
                              <w:rPr>
                                <w:rFonts w:hint="eastAsia" w:ascii="黑体" w:eastAsia="黑体"/>
                                <w:sz w:val="22"/>
                              </w:rPr>
                              <w:t>特定群众</w:t>
                            </w:r>
                          </w:p>
                        </w:tc>
                        <w:tc>
                          <w:tcPr>
                            <w:tcW w:w="849" w:type="dxa"/>
                          </w:tcPr>
                          <w:p>
                            <w:pPr>
                              <w:pStyle w:val="9"/>
                              <w:spacing w:before="176"/>
                              <w:ind w:left="176" w:right="171"/>
                              <w:jc w:val="center"/>
                              <w:rPr>
                                <w:rFonts w:hint="eastAsia" w:ascii="黑体" w:eastAsia="黑体"/>
                                <w:sz w:val="22"/>
                              </w:rPr>
                            </w:pPr>
                            <w:r>
                              <w:rPr>
                                <w:rFonts w:hint="eastAsia" w:ascii="黑体" w:eastAsia="黑体"/>
                                <w:sz w:val="22"/>
                              </w:rPr>
                              <w:t>主动</w:t>
                            </w:r>
                          </w:p>
                        </w:tc>
                        <w:tc>
                          <w:tcPr>
                            <w:tcW w:w="852" w:type="dxa"/>
                          </w:tcPr>
                          <w:p>
                            <w:pPr>
                              <w:pStyle w:val="9"/>
                              <w:spacing w:before="3" w:line="187" w:lineRule="auto"/>
                              <w:ind w:left="204" w:right="193"/>
                              <w:jc w:val="center"/>
                              <w:rPr>
                                <w:rFonts w:hint="eastAsia" w:ascii="黑体" w:eastAsia="黑体"/>
                                <w:sz w:val="22"/>
                              </w:rPr>
                            </w:pPr>
                            <w:r>
                              <w:rPr>
                                <w:rFonts w:hint="eastAsia" w:ascii="黑体" w:eastAsia="黑体"/>
                                <w:sz w:val="22"/>
                              </w:rPr>
                              <w:t>依申请公</w:t>
                            </w:r>
                          </w:p>
                          <w:p>
                            <w:pPr>
                              <w:pStyle w:val="9"/>
                              <w:spacing w:line="196" w:lineRule="exact"/>
                              <w:ind w:left="4"/>
                              <w:jc w:val="center"/>
                              <w:rPr>
                                <w:rFonts w:hint="eastAsia" w:ascii="黑体" w:eastAsia="黑体"/>
                                <w:sz w:val="22"/>
                              </w:rPr>
                            </w:pPr>
                            <w:r>
                              <w:rPr>
                                <w:rFonts w:hint="eastAsia" w:ascii="黑体" w:eastAsia="黑体"/>
                                <w:w w:val="100"/>
                                <w:sz w:val="22"/>
                              </w:rPr>
                              <w:t>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3" w:hRule="atLeast"/>
                        </w:trPr>
                        <w:tc>
                          <w:tcPr>
                            <w:tcW w:w="425" w:type="dxa"/>
                          </w:tcPr>
                          <w:p>
                            <w:pPr>
                              <w:pStyle w:val="9"/>
                              <w:rPr>
                                <w:rFonts w:ascii="方正小标宋简体"/>
                                <w:b/>
                                <w:sz w:val="18"/>
                              </w:rPr>
                            </w:pPr>
                          </w:p>
                          <w:p>
                            <w:pPr>
                              <w:pStyle w:val="9"/>
                              <w:rPr>
                                <w:rFonts w:ascii="方正小标宋简体"/>
                                <w:b/>
                                <w:sz w:val="18"/>
                              </w:rPr>
                            </w:pPr>
                          </w:p>
                          <w:p>
                            <w:pPr>
                              <w:pStyle w:val="9"/>
                              <w:spacing w:before="6"/>
                              <w:rPr>
                                <w:rFonts w:ascii="方正小标宋简体"/>
                                <w:b/>
                                <w:sz w:val="13"/>
                              </w:rPr>
                            </w:pPr>
                          </w:p>
                          <w:p>
                            <w:pPr>
                              <w:pStyle w:val="9"/>
                              <w:spacing w:before="1"/>
                              <w:ind w:left="1"/>
                              <w:jc w:val="center"/>
                              <w:rPr>
                                <w:sz w:val="18"/>
                              </w:rPr>
                            </w:pPr>
                            <w:r>
                              <w:rPr>
                                <w:sz w:val="18"/>
                              </w:rPr>
                              <w:t>1</w:t>
                            </w:r>
                          </w:p>
                        </w:tc>
                        <w:tc>
                          <w:tcPr>
                            <w:tcW w:w="850" w:type="dxa"/>
                          </w:tcPr>
                          <w:p>
                            <w:pPr>
                              <w:pStyle w:val="9"/>
                              <w:rPr>
                                <w:rFonts w:ascii="方正小标宋简体"/>
                                <w:b/>
                                <w:sz w:val="18"/>
                              </w:rPr>
                            </w:pPr>
                          </w:p>
                          <w:p>
                            <w:pPr>
                              <w:pStyle w:val="9"/>
                              <w:rPr>
                                <w:rFonts w:ascii="方正小标宋简体"/>
                                <w:b/>
                                <w:sz w:val="11"/>
                              </w:rPr>
                            </w:pPr>
                          </w:p>
                          <w:p>
                            <w:pPr>
                              <w:pStyle w:val="9"/>
                              <w:spacing w:before="1" w:line="249" w:lineRule="auto"/>
                              <w:ind w:left="155" w:right="142"/>
                              <w:jc w:val="both"/>
                              <w:rPr>
                                <w:sz w:val="18"/>
                              </w:rPr>
                            </w:pPr>
                            <w:r>
                              <w:rPr>
                                <w:sz w:val="18"/>
                              </w:rPr>
                              <w:t>工程建设项目招标投标信息</w:t>
                            </w:r>
                          </w:p>
                        </w:tc>
                        <w:tc>
                          <w:tcPr>
                            <w:tcW w:w="852" w:type="dxa"/>
                          </w:tcPr>
                          <w:p>
                            <w:pPr>
                              <w:pStyle w:val="9"/>
                              <w:rPr>
                                <w:rFonts w:ascii="方正小标宋简体"/>
                                <w:b/>
                                <w:sz w:val="18"/>
                              </w:rPr>
                            </w:pPr>
                          </w:p>
                          <w:p>
                            <w:pPr>
                              <w:pStyle w:val="9"/>
                              <w:spacing w:before="10"/>
                              <w:rPr>
                                <w:rFonts w:ascii="方正小标宋简体"/>
                                <w:b/>
                                <w:sz w:val="24"/>
                              </w:rPr>
                            </w:pPr>
                          </w:p>
                          <w:p>
                            <w:pPr>
                              <w:pStyle w:val="9"/>
                              <w:spacing w:line="249" w:lineRule="auto"/>
                              <w:ind w:left="107" w:right="48"/>
                              <w:rPr>
                                <w:sz w:val="18"/>
                              </w:rPr>
                            </w:pPr>
                            <w:r>
                              <w:rPr>
                                <w:sz w:val="18"/>
                              </w:rPr>
                              <w:t>审批核准信息</w:t>
                            </w:r>
                          </w:p>
                        </w:tc>
                        <w:tc>
                          <w:tcPr>
                            <w:tcW w:w="3169" w:type="dxa"/>
                          </w:tcPr>
                          <w:p>
                            <w:pPr>
                              <w:pStyle w:val="9"/>
                              <w:rPr>
                                <w:rFonts w:ascii="方正小标宋简体"/>
                                <w:b/>
                                <w:sz w:val="18"/>
                              </w:rPr>
                            </w:pPr>
                          </w:p>
                          <w:p>
                            <w:pPr>
                              <w:pStyle w:val="9"/>
                              <w:spacing w:before="14"/>
                              <w:rPr>
                                <w:rFonts w:ascii="方正小标宋简体"/>
                                <w:b/>
                                <w:sz w:val="17"/>
                              </w:rPr>
                            </w:pPr>
                          </w:p>
                          <w:p>
                            <w:pPr>
                              <w:pStyle w:val="9"/>
                              <w:spacing w:line="249" w:lineRule="auto"/>
                              <w:ind w:left="107" w:right="4"/>
                              <w:rPr>
                                <w:sz w:val="18"/>
                              </w:rPr>
                            </w:pPr>
                            <w:r>
                              <w:rPr>
                                <w:spacing w:val="-4"/>
                                <w:sz w:val="18"/>
                              </w:rPr>
                              <w:t>招标内容、招标范围、招标组织形式、</w:t>
                            </w:r>
                            <w:r>
                              <w:rPr>
                                <w:spacing w:val="4"/>
                                <w:sz w:val="18"/>
                              </w:rPr>
                              <w:t>招标方式、招标估算金额、招标事项</w:t>
                            </w:r>
                            <w:r>
                              <w:rPr>
                                <w:sz w:val="18"/>
                              </w:rPr>
                              <w:t>审核或核准部门。</w:t>
                            </w:r>
                          </w:p>
                        </w:tc>
                        <w:tc>
                          <w:tcPr>
                            <w:tcW w:w="1880" w:type="dxa"/>
                          </w:tcPr>
                          <w:p>
                            <w:pPr>
                              <w:pStyle w:val="9"/>
                              <w:spacing w:before="8"/>
                              <w:rPr>
                                <w:rFonts w:ascii="方正小标宋简体"/>
                                <w:b/>
                                <w:sz w:val="15"/>
                              </w:rPr>
                            </w:pPr>
                          </w:p>
                          <w:p>
                            <w:pPr>
                              <w:pStyle w:val="9"/>
                              <w:spacing w:line="249" w:lineRule="auto"/>
                              <w:ind w:left="107" w:right="92"/>
                              <w:jc w:val="both"/>
                              <w:rPr>
                                <w:sz w:val="18"/>
                              </w:rPr>
                            </w:pPr>
                            <w:r>
                              <w:rPr>
                                <w:spacing w:val="3"/>
                                <w:sz w:val="18"/>
                              </w:rPr>
                              <w:t>《招标投标法实施条</w:t>
                            </w:r>
                            <w:r>
                              <w:rPr>
                                <w:spacing w:val="-16"/>
                                <w:sz w:val="18"/>
                              </w:rPr>
                              <w:t>例》、《政府信息公开</w:t>
                            </w:r>
                            <w:r>
                              <w:rPr>
                                <w:spacing w:val="-20"/>
                                <w:sz w:val="18"/>
                              </w:rPr>
                              <w:t>条例》、《国务院办公</w:t>
                            </w:r>
                            <w:r>
                              <w:rPr>
                                <w:spacing w:val="3"/>
                                <w:sz w:val="18"/>
                              </w:rPr>
                              <w:t>厅关于推进公共资源配置领域政府信息公开的意见》</w:t>
                            </w:r>
                          </w:p>
                        </w:tc>
                        <w:tc>
                          <w:tcPr>
                            <w:tcW w:w="1561" w:type="dxa"/>
                          </w:tcPr>
                          <w:p>
                            <w:pPr>
                              <w:pStyle w:val="9"/>
                              <w:rPr>
                                <w:rFonts w:ascii="方正小标宋简体"/>
                                <w:b/>
                                <w:sz w:val="18"/>
                              </w:rPr>
                            </w:pPr>
                          </w:p>
                          <w:p>
                            <w:pPr>
                              <w:pStyle w:val="9"/>
                              <w:spacing w:before="10"/>
                              <w:rPr>
                                <w:rFonts w:ascii="方正小标宋简体"/>
                                <w:b/>
                                <w:sz w:val="24"/>
                              </w:rPr>
                            </w:pPr>
                          </w:p>
                          <w:p>
                            <w:pPr>
                              <w:pStyle w:val="9"/>
                              <w:spacing w:line="249" w:lineRule="auto"/>
                              <w:ind w:left="106" w:right="81"/>
                              <w:rPr>
                                <w:sz w:val="18"/>
                              </w:rPr>
                            </w:pPr>
                            <w:r>
                              <w:rPr>
                                <w:sz w:val="18"/>
                              </w:rPr>
                              <w:t>信息形成之日起20 个工作日内</w:t>
                            </w:r>
                          </w:p>
                        </w:tc>
                        <w:tc>
                          <w:tcPr>
                            <w:tcW w:w="1133" w:type="dxa"/>
                          </w:tcPr>
                          <w:p>
                            <w:pPr>
                              <w:pStyle w:val="9"/>
                              <w:rPr>
                                <w:rFonts w:ascii="方正小标宋简体"/>
                                <w:b/>
                                <w:sz w:val="18"/>
                              </w:rPr>
                            </w:pPr>
                          </w:p>
                          <w:p>
                            <w:pPr>
                              <w:pStyle w:val="9"/>
                              <w:spacing w:before="14"/>
                              <w:rPr>
                                <w:rFonts w:ascii="方正小标宋简体"/>
                                <w:b/>
                                <w:sz w:val="17"/>
                              </w:rPr>
                            </w:pPr>
                          </w:p>
                          <w:p>
                            <w:pPr>
                              <w:pStyle w:val="9"/>
                              <w:spacing w:line="249" w:lineRule="auto"/>
                              <w:ind w:left="105" w:right="91"/>
                              <w:jc w:val="both"/>
                              <w:rPr>
                                <w:sz w:val="18"/>
                              </w:rPr>
                            </w:pPr>
                            <w:r>
                              <w:rPr>
                                <w:sz w:val="18"/>
                              </w:rPr>
                              <w:t>负责管理的部门分别公开</w:t>
                            </w:r>
                          </w:p>
                        </w:tc>
                        <w:tc>
                          <w:tcPr>
                            <w:tcW w:w="2041" w:type="dxa"/>
                            <w:vAlign w:val="center"/>
                          </w:tcPr>
                          <w:p>
                            <w:pPr>
                              <w:ind w:left="0" w:leftChars="0" w:right="0" w:rightChars="0"/>
                              <w:rPr>
                                <w:rFonts w:ascii="仿宋_GB2312" w:hAnsi="宋体" w:eastAsia="仿宋_GB2312" w:cs="仿宋_GB2312"/>
                                <w:sz w:val="18"/>
                                <w:szCs w:val="18"/>
                                <w:lang w:val="zh-CN" w:eastAsia="zh-CN" w:bidi="zh-CN"/>
                              </w:rPr>
                            </w:pPr>
                            <w:r>
                              <w:rPr>
                                <w:rFonts w:hint="eastAsia" w:ascii="仿宋_GB2312" w:hAnsi="宋体" w:eastAsia="仿宋_GB2312"/>
                                <w:sz w:val="18"/>
                                <w:szCs w:val="18"/>
                              </w:rPr>
                              <w:t>■乌海市公共资源交易中心官网</w:t>
                            </w:r>
                            <w:r>
                              <w:rPr>
                                <w:rFonts w:ascii="仿宋_GB2312" w:hAnsi="宋体" w:eastAsia="仿宋_GB2312"/>
                                <w:sz w:val="18"/>
                                <w:szCs w:val="18"/>
                              </w:rPr>
                              <w:br w:type="textWrapping"/>
                            </w:r>
                            <w:r>
                              <w:rPr>
                                <w:rFonts w:hint="eastAsia" w:ascii="仿宋_GB2312" w:hAnsi="宋体" w:eastAsia="仿宋_GB2312"/>
                                <w:sz w:val="18"/>
                                <w:szCs w:val="18"/>
                              </w:rPr>
                              <w:t>■内蒙古招标投标网</w:t>
                            </w:r>
                            <w:r>
                              <w:rPr>
                                <w:rFonts w:ascii="仿宋_GB2312" w:hAnsi="宋体" w:eastAsia="仿宋_GB2312"/>
                                <w:sz w:val="18"/>
                                <w:szCs w:val="18"/>
                              </w:rPr>
                              <w:br w:type="textWrapping"/>
                            </w:r>
                            <w:r>
                              <w:rPr>
                                <w:rFonts w:hint="eastAsia" w:ascii="仿宋_GB2312" w:hAnsi="宋体" w:eastAsia="仿宋_GB2312"/>
                                <w:sz w:val="18"/>
                                <w:szCs w:val="18"/>
                              </w:rPr>
                              <w:t>■中国采购与招标网</w:t>
                            </w:r>
                          </w:p>
                        </w:tc>
                        <w:tc>
                          <w:tcPr>
                            <w:tcW w:w="708" w:type="dxa"/>
                          </w:tcPr>
                          <w:p>
                            <w:pPr>
                              <w:pStyle w:val="9"/>
                              <w:rPr>
                                <w:rFonts w:ascii="方正小标宋简体"/>
                                <w:b/>
                                <w:sz w:val="18"/>
                              </w:rPr>
                            </w:pPr>
                          </w:p>
                          <w:p>
                            <w:pPr>
                              <w:pStyle w:val="9"/>
                              <w:rPr>
                                <w:rFonts w:ascii="方正小标宋简体"/>
                                <w:b/>
                                <w:sz w:val="18"/>
                              </w:rPr>
                            </w:pPr>
                          </w:p>
                          <w:p>
                            <w:pPr>
                              <w:pStyle w:val="9"/>
                              <w:spacing w:before="6"/>
                              <w:rPr>
                                <w:rFonts w:ascii="方正小标宋简体"/>
                                <w:b/>
                                <w:sz w:val="13"/>
                              </w:rPr>
                            </w:pPr>
                          </w:p>
                          <w:p>
                            <w:pPr>
                              <w:pStyle w:val="9"/>
                              <w:spacing w:before="1"/>
                              <w:ind w:left="4"/>
                              <w:jc w:val="center"/>
                              <w:rPr>
                                <w:sz w:val="18"/>
                              </w:rPr>
                            </w:pPr>
                            <w:r>
                              <w:rPr>
                                <w:sz w:val="18"/>
                              </w:rPr>
                              <w:t>√</w:t>
                            </w:r>
                          </w:p>
                        </w:tc>
                        <w:tc>
                          <w:tcPr>
                            <w:tcW w:w="710" w:type="dxa"/>
                          </w:tcPr>
                          <w:p>
                            <w:pPr>
                              <w:pStyle w:val="9"/>
                              <w:rPr>
                                <w:rFonts w:ascii="Times New Roman"/>
                                <w:sz w:val="18"/>
                              </w:rPr>
                            </w:pPr>
                          </w:p>
                        </w:tc>
                        <w:tc>
                          <w:tcPr>
                            <w:tcW w:w="849" w:type="dxa"/>
                          </w:tcPr>
                          <w:p>
                            <w:pPr>
                              <w:pStyle w:val="9"/>
                              <w:rPr>
                                <w:rFonts w:ascii="方正小标宋简体"/>
                                <w:b/>
                                <w:sz w:val="18"/>
                              </w:rPr>
                            </w:pPr>
                          </w:p>
                          <w:p>
                            <w:pPr>
                              <w:pStyle w:val="9"/>
                              <w:rPr>
                                <w:rFonts w:ascii="方正小标宋简体"/>
                                <w:b/>
                                <w:sz w:val="18"/>
                              </w:rPr>
                            </w:pPr>
                          </w:p>
                          <w:p>
                            <w:pPr>
                              <w:pStyle w:val="9"/>
                              <w:spacing w:before="6"/>
                              <w:rPr>
                                <w:rFonts w:ascii="方正小标宋简体"/>
                                <w:b/>
                                <w:sz w:val="13"/>
                              </w:rPr>
                            </w:pPr>
                          </w:p>
                          <w:p>
                            <w:pPr>
                              <w:pStyle w:val="9"/>
                              <w:spacing w:before="1"/>
                              <w:ind w:left="3"/>
                              <w:jc w:val="center"/>
                              <w:rPr>
                                <w:sz w:val="18"/>
                              </w:rPr>
                            </w:pPr>
                            <w:r>
                              <w:rPr>
                                <w:sz w:val="18"/>
                              </w:rPr>
                              <w:t>√</w:t>
                            </w:r>
                          </w:p>
                        </w:tc>
                        <w:tc>
                          <w:tcPr>
                            <w:tcW w:w="852"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3" w:hRule="atLeast"/>
                        </w:trPr>
                        <w:tc>
                          <w:tcPr>
                            <w:tcW w:w="425" w:type="dxa"/>
                          </w:tcPr>
                          <w:p>
                            <w:pPr>
                              <w:pStyle w:val="9"/>
                              <w:rPr>
                                <w:rFonts w:ascii="方正小标宋简体"/>
                                <w:b/>
                                <w:sz w:val="18"/>
                              </w:rPr>
                            </w:pPr>
                          </w:p>
                          <w:p>
                            <w:pPr>
                              <w:pStyle w:val="9"/>
                              <w:rPr>
                                <w:rFonts w:ascii="方正小标宋简体"/>
                                <w:b/>
                                <w:sz w:val="18"/>
                              </w:rPr>
                            </w:pPr>
                          </w:p>
                          <w:p>
                            <w:pPr>
                              <w:pStyle w:val="9"/>
                              <w:rPr>
                                <w:rFonts w:ascii="方正小标宋简体"/>
                                <w:b/>
                                <w:sz w:val="18"/>
                              </w:rPr>
                            </w:pPr>
                          </w:p>
                          <w:p>
                            <w:pPr>
                              <w:pStyle w:val="9"/>
                              <w:spacing w:before="6"/>
                              <w:rPr>
                                <w:rFonts w:ascii="方正小标宋简体"/>
                                <w:b/>
                                <w:sz w:val="19"/>
                              </w:rPr>
                            </w:pPr>
                          </w:p>
                          <w:p>
                            <w:pPr>
                              <w:pStyle w:val="9"/>
                              <w:spacing w:before="1"/>
                              <w:ind w:left="1"/>
                              <w:jc w:val="center"/>
                              <w:rPr>
                                <w:sz w:val="18"/>
                              </w:rPr>
                            </w:pPr>
                            <w:r>
                              <w:rPr>
                                <w:sz w:val="18"/>
                              </w:rPr>
                              <w:t>2</w:t>
                            </w:r>
                          </w:p>
                        </w:tc>
                        <w:tc>
                          <w:tcPr>
                            <w:tcW w:w="850" w:type="dxa"/>
                          </w:tcPr>
                          <w:p>
                            <w:pPr>
                              <w:pStyle w:val="9"/>
                              <w:rPr>
                                <w:rFonts w:ascii="方正小标宋简体"/>
                                <w:b/>
                                <w:sz w:val="18"/>
                              </w:rPr>
                            </w:pPr>
                          </w:p>
                          <w:p>
                            <w:pPr>
                              <w:pStyle w:val="9"/>
                              <w:rPr>
                                <w:rFonts w:ascii="方正小标宋简体"/>
                                <w:b/>
                                <w:sz w:val="18"/>
                              </w:rPr>
                            </w:pPr>
                          </w:p>
                          <w:p>
                            <w:pPr>
                              <w:pStyle w:val="9"/>
                              <w:rPr>
                                <w:rFonts w:ascii="方正小标宋简体"/>
                                <w:b/>
                                <w:sz w:val="17"/>
                              </w:rPr>
                            </w:pPr>
                          </w:p>
                          <w:p>
                            <w:pPr>
                              <w:pStyle w:val="9"/>
                              <w:spacing w:line="249" w:lineRule="auto"/>
                              <w:ind w:left="155" w:right="142"/>
                              <w:jc w:val="both"/>
                              <w:rPr>
                                <w:sz w:val="18"/>
                              </w:rPr>
                            </w:pPr>
                            <w:r>
                              <w:rPr>
                                <w:sz w:val="18"/>
                              </w:rPr>
                              <w:t>工程建设项目招标投标信息</w:t>
                            </w:r>
                          </w:p>
                        </w:tc>
                        <w:tc>
                          <w:tcPr>
                            <w:tcW w:w="852" w:type="dxa"/>
                          </w:tcPr>
                          <w:p>
                            <w:pPr>
                              <w:pStyle w:val="9"/>
                              <w:rPr>
                                <w:rFonts w:ascii="方正小标宋简体"/>
                                <w:b/>
                                <w:sz w:val="18"/>
                              </w:rPr>
                            </w:pPr>
                          </w:p>
                          <w:p>
                            <w:pPr>
                              <w:pStyle w:val="9"/>
                              <w:rPr>
                                <w:rFonts w:ascii="方正小标宋简体"/>
                                <w:b/>
                                <w:sz w:val="18"/>
                              </w:rPr>
                            </w:pPr>
                          </w:p>
                          <w:p>
                            <w:pPr>
                              <w:pStyle w:val="9"/>
                              <w:rPr>
                                <w:rFonts w:ascii="方正小标宋简体"/>
                                <w:b/>
                                <w:sz w:val="18"/>
                              </w:rPr>
                            </w:pPr>
                          </w:p>
                          <w:p>
                            <w:pPr>
                              <w:pStyle w:val="9"/>
                              <w:spacing w:before="10"/>
                              <w:rPr>
                                <w:rFonts w:ascii="方正小标宋简体"/>
                                <w:b/>
                                <w:sz w:val="12"/>
                              </w:rPr>
                            </w:pPr>
                          </w:p>
                          <w:p>
                            <w:pPr>
                              <w:pStyle w:val="9"/>
                              <w:spacing w:line="249" w:lineRule="auto"/>
                              <w:ind w:left="107" w:right="48"/>
                              <w:rPr>
                                <w:sz w:val="18"/>
                              </w:rPr>
                            </w:pPr>
                            <w:r>
                              <w:rPr>
                                <w:sz w:val="18"/>
                              </w:rPr>
                              <w:t>资格预审公告</w:t>
                            </w:r>
                          </w:p>
                        </w:tc>
                        <w:tc>
                          <w:tcPr>
                            <w:tcW w:w="3169" w:type="dxa"/>
                          </w:tcPr>
                          <w:p>
                            <w:pPr>
                              <w:pStyle w:val="9"/>
                              <w:spacing w:before="5"/>
                              <w:rPr>
                                <w:rFonts w:ascii="方正小标宋简体"/>
                                <w:b/>
                                <w:sz w:val="12"/>
                              </w:rPr>
                            </w:pPr>
                          </w:p>
                          <w:p>
                            <w:pPr>
                              <w:pStyle w:val="9"/>
                              <w:spacing w:before="1" w:line="249" w:lineRule="auto"/>
                              <w:ind w:left="107" w:right="3"/>
                              <w:rPr>
                                <w:sz w:val="18"/>
                              </w:rPr>
                            </w:pPr>
                            <w:r>
                              <w:rPr>
                                <w:spacing w:val="4"/>
                                <w:sz w:val="18"/>
                              </w:rPr>
                              <w:t>招标项目名称、内容、范围、规模、资金来源；投标资格能力要求，以及是否接受联合体投标；获取资格预审文件的时间、方式；递交资格预审文件的截止时间、方式；招标人及其招标代理机构的名称、地址、联系人及</w:t>
                            </w:r>
                            <w:r>
                              <w:rPr>
                                <w:spacing w:val="-5"/>
                                <w:sz w:val="18"/>
                              </w:rPr>
                              <w:t xml:space="preserve">联系方式；采用电子招标投标方式的， </w:t>
                            </w:r>
                            <w:r>
                              <w:rPr>
                                <w:spacing w:val="4"/>
                                <w:sz w:val="18"/>
                              </w:rPr>
                              <w:t>潜在投标人访问电子招标投标交易平台的网址和方法；其他依法应当载明</w:t>
                            </w:r>
                            <w:r>
                              <w:rPr>
                                <w:sz w:val="18"/>
                              </w:rPr>
                              <w:t>的内容。</w:t>
                            </w:r>
                          </w:p>
                        </w:tc>
                        <w:tc>
                          <w:tcPr>
                            <w:tcW w:w="1880" w:type="dxa"/>
                          </w:tcPr>
                          <w:p>
                            <w:pPr>
                              <w:pStyle w:val="9"/>
                              <w:spacing w:before="16"/>
                              <w:rPr>
                                <w:rFonts w:ascii="方正小标宋简体"/>
                                <w:b/>
                                <w:sz w:val="25"/>
                              </w:rPr>
                            </w:pPr>
                          </w:p>
                          <w:p>
                            <w:pPr>
                              <w:pStyle w:val="9"/>
                              <w:spacing w:line="249" w:lineRule="auto"/>
                              <w:ind w:left="107" w:right="6"/>
                              <w:rPr>
                                <w:sz w:val="18"/>
                              </w:rPr>
                            </w:pPr>
                            <w:r>
                              <w:rPr>
                                <w:spacing w:val="-16"/>
                                <w:sz w:val="18"/>
                              </w:rPr>
                              <w:t>《招标投标法》、《招</w:t>
                            </w:r>
                            <w:r>
                              <w:rPr>
                                <w:spacing w:val="-7"/>
                                <w:sz w:val="18"/>
                              </w:rPr>
                              <w:t>标投标法实施条例》、</w:t>
                            </w:r>
                          </w:p>
                          <w:p>
                            <w:pPr>
                              <w:pStyle w:val="9"/>
                              <w:spacing w:line="249" w:lineRule="auto"/>
                              <w:ind w:left="107" w:right="98"/>
                              <w:jc w:val="both"/>
                              <w:rPr>
                                <w:sz w:val="18"/>
                              </w:rPr>
                            </w:pPr>
                            <w:r>
                              <w:rPr>
                                <w:spacing w:val="2"/>
                                <w:sz w:val="18"/>
                              </w:rPr>
                              <w:t>《国务院办公厅关于推进公共资源配置领域政府信息公开的意</w:t>
                            </w:r>
                            <w:r>
                              <w:rPr>
                                <w:spacing w:val="-18"/>
                                <w:sz w:val="18"/>
                              </w:rPr>
                              <w:t>见》、《招标公告和公</w:t>
                            </w:r>
                            <w:r>
                              <w:rPr>
                                <w:spacing w:val="24"/>
                                <w:sz w:val="18"/>
                              </w:rPr>
                              <w:t>示信息发布管理办</w:t>
                            </w:r>
                            <w:r>
                              <w:rPr>
                                <w:sz w:val="18"/>
                              </w:rPr>
                              <w:t>法》</w:t>
                            </w:r>
                          </w:p>
                        </w:tc>
                        <w:tc>
                          <w:tcPr>
                            <w:tcW w:w="1561" w:type="dxa"/>
                          </w:tcPr>
                          <w:p>
                            <w:pPr>
                              <w:pStyle w:val="9"/>
                              <w:rPr>
                                <w:rFonts w:ascii="方正小标宋简体"/>
                                <w:b/>
                                <w:sz w:val="18"/>
                              </w:rPr>
                            </w:pPr>
                          </w:p>
                          <w:p>
                            <w:pPr>
                              <w:pStyle w:val="9"/>
                              <w:rPr>
                                <w:rFonts w:ascii="方正小标宋简体"/>
                                <w:b/>
                                <w:sz w:val="18"/>
                              </w:rPr>
                            </w:pPr>
                          </w:p>
                          <w:p>
                            <w:pPr>
                              <w:pStyle w:val="9"/>
                              <w:rPr>
                                <w:rFonts w:ascii="方正小标宋简体"/>
                                <w:b/>
                                <w:sz w:val="18"/>
                              </w:rPr>
                            </w:pPr>
                          </w:p>
                          <w:p>
                            <w:pPr>
                              <w:pStyle w:val="9"/>
                              <w:spacing w:before="6"/>
                              <w:rPr>
                                <w:rFonts w:ascii="方正小标宋简体"/>
                                <w:b/>
                                <w:sz w:val="19"/>
                              </w:rPr>
                            </w:pPr>
                          </w:p>
                          <w:p>
                            <w:pPr>
                              <w:pStyle w:val="9"/>
                              <w:spacing w:before="1"/>
                              <w:ind w:left="418"/>
                              <w:rPr>
                                <w:sz w:val="18"/>
                              </w:rPr>
                            </w:pPr>
                            <w:r>
                              <w:rPr>
                                <w:sz w:val="18"/>
                              </w:rPr>
                              <w:t>及时公开</w:t>
                            </w:r>
                          </w:p>
                        </w:tc>
                        <w:tc>
                          <w:tcPr>
                            <w:tcW w:w="1133" w:type="dxa"/>
                          </w:tcPr>
                          <w:p>
                            <w:pPr>
                              <w:pStyle w:val="9"/>
                              <w:rPr>
                                <w:rFonts w:ascii="方正小标宋简体"/>
                                <w:b/>
                                <w:sz w:val="18"/>
                              </w:rPr>
                            </w:pPr>
                          </w:p>
                          <w:p>
                            <w:pPr>
                              <w:pStyle w:val="9"/>
                              <w:rPr>
                                <w:rFonts w:ascii="方正小标宋简体"/>
                                <w:b/>
                                <w:sz w:val="18"/>
                              </w:rPr>
                            </w:pPr>
                          </w:p>
                          <w:p>
                            <w:pPr>
                              <w:pStyle w:val="9"/>
                              <w:spacing w:before="14"/>
                              <w:rPr>
                                <w:rFonts w:ascii="方正小标宋简体"/>
                                <w:b/>
                                <w:sz w:val="23"/>
                              </w:rPr>
                            </w:pPr>
                          </w:p>
                          <w:p>
                            <w:pPr>
                              <w:pStyle w:val="9"/>
                              <w:spacing w:line="249" w:lineRule="auto"/>
                              <w:ind w:left="105" w:right="91"/>
                              <w:jc w:val="both"/>
                              <w:rPr>
                                <w:sz w:val="18"/>
                              </w:rPr>
                            </w:pPr>
                            <w:r>
                              <w:rPr>
                                <w:sz w:val="18"/>
                              </w:rPr>
                              <w:t>招标人或者其委托的招标代理机构</w:t>
                            </w:r>
                          </w:p>
                        </w:tc>
                        <w:tc>
                          <w:tcPr>
                            <w:tcW w:w="2041" w:type="dxa"/>
                            <w:vAlign w:val="center"/>
                          </w:tcPr>
                          <w:p>
                            <w:pPr>
                              <w:ind w:left="0" w:leftChars="0" w:right="0" w:rightChars="0"/>
                              <w:rPr>
                                <w:rFonts w:ascii="仿宋_GB2312" w:hAnsi="宋体" w:eastAsia="仿宋_GB2312" w:cs="仿宋_GB2312"/>
                                <w:sz w:val="18"/>
                                <w:szCs w:val="18"/>
                                <w:lang w:val="zh-CN" w:eastAsia="zh-CN" w:bidi="zh-CN"/>
                              </w:rPr>
                            </w:pPr>
                            <w:r>
                              <w:rPr>
                                <w:rFonts w:hint="eastAsia" w:ascii="仿宋_GB2312" w:hAnsi="宋体" w:eastAsia="仿宋_GB2312"/>
                                <w:sz w:val="18"/>
                                <w:szCs w:val="18"/>
                              </w:rPr>
                              <w:t>■乌海市公共资源交易中心官网</w:t>
                            </w:r>
                            <w:r>
                              <w:rPr>
                                <w:rFonts w:ascii="仿宋_GB2312" w:hAnsi="宋体" w:eastAsia="仿宋_GB2312"/>
                                <w:sz w:val="18"/>
                                <w:szCs w:val="18"/>
                              </w:rPr>
                              <w:br w:type="textWrapping"/>
                            </w:r>
                            <w:r>
                              <w:rPr>
                                <w:rFonts w:hint="eastAsia" w:ascii="仿宋_GB2312" w:hAnsi="宋体" w:eastAsia="仿宋_GB2312"/>
                                <w:sz w:val="18"/>
                                <w:szCs w:val="18"/>
                              </w:rPr>
                              <w:t>■内蒙古招标投标网</w:t>
                            </w:r>
                            <w:r>
                              <w:rPr>
                                <w:rFonts w:ascii="仿宋_GB2312" w:hAnsi="宋体" w:eastAsia="仿宋_GB2312"/>
                                <w:sz w:val="18"/>
                                <w:szCs w:val="18"/>
                              </w:rPr>
                              <w:br w:type="textWrapping"/>
                            </w:r>
                            <w:r>
                              <w:rPr>
                                <w:rFonts w:hint="eastAsia" w:ascii="仿宋_GB2312" w:hAnsi="宋体" w:eastAsia="仿宋_GB2312"/>
                                <w:sz w:val="18"/>
                                <w:szCs w:val="18"/>
                              </w:rPr>
                              <w:t>■中国采购与招标网</w:t>
                            </w:r>
                          </w:p>
                        </w:tc>
                        <w:tc>
                          <w:tcPr>
                            <w:tcW w:w="708" w:type="dxa"/>
                          </w:tcPr>
                          <w:p>
                            <w:pPr>
                              <w:pStyle w:val="9"/>
                              <w:rPr>
                                <w:rFonts w:ascii="方正小标宋简体"/>
                                <w:b/>
                                <w:sz w:val="18"/>
                              </w:rPr>
                            </w:pPr>
                          </w:p>
                          <w:p>
                            <w:pPr>
                              <w:pStyle w:val="9"/>
                              <w:rPr>
                                <w:rFonts w:ascii="方正小标宋简体"/>
                                <w:b/>
                                <w:sz w:val="18"/>
                              </w:rPr>
                            </w:pPr>
                          </w:p>
                          <w:p>
                            <w:pPr>
                              <w:pStyle w:val="9"/>
                              <w:rPr>
                                <w:rFonts w:ascii="方正小标宋简体"/>
                                <w:b/>
                                <w:sz w:val="18"/>
                              </w:rPr>
                            </w:pPr>
                          </w:p>
                          <w:p>
                            <w:pPr>
                              <w:pStyle w:val="9"/>
                              <w:spacing w:before="6"/>
                              <w:rPr>
                                <w:rFonts w:ascii="方正小标宋简体"/>
                                <w:b/>
                                <w:sz w:val="19"/>
                              </w:rPr>
                            </w:pPr>
                          </w:p>
                          <w:p>
                            <w:pPr>
                              <w:pStyle w:val="9"/>
                              <w:spacing w:before="1"/>
                              <w:ind w:left="4"/>
                              <w:jc w:val="center"/>
                              <w:rPr>
                                <w:sz w:val="18"/>
                              </w:rPr>
                            </w:pPr>
                            <w:r>
                              <w:rPr>
                                <w:sz w:val="18"/>
                              </w:rPr>
                              <w:t>√</w:t>
                            </w:r>
                          </w:p>
                        </w:tc>
                        <w:tc>
                          <w:tcPr>
                            <w:tcW w:w="710" w:type="dxa"/>
                          </w:tcPr>
                          <w:p>
                            <w:pPr>
                              <w:pStyle w:val="9"/>
                              <w:rPr>
                                <w:rFonts w:ascii="Times New Roman"/>
                                <w:sz w:val="18"/>
                              </w:rPr>
                            </w:pPr>
                          </w:p>
                        </w:tc>
                        <w:tc>
                          <w:tcPr>
                            <w:tcW w:w="849" w:type="dxa"/>
                          </w:tcPr>
                          <w:p>
                            <w:pPr>
                              <w:pStyle w:val="9"/>
                              <w:rPr>
                                <w:rFonts w:ascii="方正小标宋简体"/>
                                <w:b/>
                                <w:sz w:val="18"/>
                              </w:rPr>
                            </w:pPr>
                          </w:p>
                          <w:p>
                            <w:pPr>
                              <w:pStyle w:val="9"/>
                              <w:rPr>
                                <w:rFonts w:ascii="方正小标宋简体"/>
                                <w:b/>
                                <w:sz w:val="18"/>
                              </w:rPr>
                            </w:pPr>
                          </w:p>
                          <w:p>
                            <w:pPr>
                              <w:pStyle w:val="9"/>
                              <w:rPr>
                                <w:rFonts w:ascii="方正小标宋简体"/>
                                <w:b/>
                                <w:sz w:val="18"/>
                              </w:rPr>
                            </w:pPr>
                          </w:p>
                          <w:p>
                            <w:pPr>
                              <w:pStyle w:val="9"/>
                              <w:spacing w:before="6"/>
                              <w:rPr>
                                <w:rFonts w:ascii="方正小标宋简体"/>
                                <w:b/>
                                <w:sz w:val="19"/>
                              </w:rPr>
                            </w:pPr>
                          </w:p>
                          <w:p>
                            <w:pPr>
                              <w:pStyle w:val="9"/>
                              <w:spacing w:before="1"/>
                              <w:ind w:left="3"/>
                              <w:jc w:val="center"/>
                              <w:rPr>
                                <w:sz w:val="18"/>
                              </w:rPr>
                            </w:pPr>
                            <w:r>
                              <w:rPr>
                                <w:sz w:val="18"/>
                              </w:rPr>
                              <w:t>√</w:t>
                            </w:r>
                          </w:p>
                        </w:tc>
                        <w:tc>
                          <w:tcPr>
                            <w:tcW w:w="852"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0" w:hRule="atLeast"/>
                        </w:trPr>
                        <w:tc>
                          <w:tcPr>
                            <w:tcW w:w="425" w:type="dxa"/>
                          </w:tcPr>
                          <w:p>
                            <w:pPr>
                              <w:pStyle w:val="9"/>
                              <w:rPr>
                                <w:rFonts w:ascii="方正小标宋简体"/>
                                <w:b/>
                                <w:sz w:val="18"/>
                              </w:rPr>
                            </w:pPr>
                          </w:p>
                          <w:p>
                            <w:pPr>
                              <w:pStyle w:val="9"/>
                              <w:rPr>
                                <w:rFonts w:ascii="方正小标宋简体"/>
                                <w:b/>
                                <w:sz w:val="18"/>
                              </w:rPr>
                            </w:pPr>
                          </w:p>
                          <w:p>
                            <w:pPr>
                              <w:pStyle w:val="9"/>
                              <w:spacing w:before="12"/>
                              <w:rPr>
                                <w:rFonts w:ascii="方正小标宋简体"/>
                                <w:b/>
                                <w:sz w:val="25"/>
                              </w:rPr>
                            </w:pPr>
                          </w:p>
                          <w:p>
                            <w:pPr>
                              <w:pStyle w:val="9"/>
                              <w:ind w:left="1"/>
                              <w:jc w:val="center"/>
                              <w:rPr>
                                <w:sz w:val="18"/>
                              </w:rPr>
                            </w:pPr>
                            <w:r>
                              <w:rPr>
                                <w:sz w:val="18"/>
                              </w:rPr>
                              <w:t>3</w:t>
                            </w:r>
                          </w:p>
                        </w:tc>
                        <w:tc>
                          <w:tcPr>
                            <w:tcW w:w="850" w:type="dxa"/>
                          </w:tcPr>
                          <w:p>
                            <w:pPr>
                              <w:pStyle w:val="9"/>
                              <w:rPr>
                                <w:rFonts w:ascii="方正小标宋简体"/>
                                <w:b/>
                                <w:sz w:val="18"/>
                              </w:rPr>
                            </w:pPr>
                          </w:p>
                          <w:p>
                            <w:pPr>
                              <w:pStyle w:val="9"/>
                              <w:spacing w:before="10"/>
                              <w:rPr>
                                <w:rFonts w:ascii="方正小标宋简体"/>
                                <w:b/>
                                <w:sz w:val="16"/>
                              </w:rPr>
                            </w:pPr>
                          </w:p>
                          <w:p>
                            <w:pPr>
                              <w:pStyle w:val="9"/>
                              <w:spacing w:line="249" w:lineRule="auto"/>
                              <w:ind w:left="155" w:right="142"/>
                              <w:jc w:val="both"/>
                              <w:rPr>
                                <w:sz w:val="18"/>
                              </w:rPr>
                            </w:pPr>
                            <w:r>
                              <w:rPr>
                                <w:sz w:val="18"/>
                              </w:rPr>
                              <w:t>工程建设项目招标投标信息</w:t>
                            </w:r>
                          </w:p>
                        </w:tc>
                        <w:tc>
                          <w:tcPr>
                            <w:tcW w:w="852" w:type="dxa"/>
                          </w:tcPr>
                          <w:p>
                            <w:pPr>
                              <w:pStyle w:val="9"/>
                              <w:rPr>
                                <w:rFonts w:ascii="方正小标宋简体"/>
                                <w:b/>
                                <w:sz w:val="18"/>
                              </w:rPr>
                            </w:pPr>
                          </w:p>
                          <w:p>
                            <w:pPr>
                              <w:pStyle w:val="9"/>
                              <w:rPr>
                                <w:rFonts w:ascii="方正小标宋简体"/>
                                <w:b/>
                                <w:sz w:val="18"/>
                              </w:rPr>
                            </w:pPr>
                          </w:p>
                          <w:p>
                            <w:pPr>
                              <w:pStyle w:val="9"/>
                              <w:spacing w:before="16"/>
                              <w:rPr>
                                <w:rFonts w:ascii="方正小标宋简体"/>
                                <w:b/>
                                <w:sz w:val="18"/>
                              </w:rPr>
                            </w:pPr>
                          </w:p>
                          <w:p>
                            <w:pPr>
                              <w:pStyle w:val="9"/>
                              <w:spacing w:line="249" w:lineRule="auto"/>
                              <w:ind w:left="107" w:right="48"/>
                              <w:rPr>
                                <w:sz w:val="18"/>
                              </w:rPr>
                            </w:pPr>
                            <w:r>
                              <w:rPr>
                                <w:sz w:val="18"/>
                              </w:rPr>
                              <w:t>招标公告</w:t>
                            </w:r>
                          </w:p>
                        </w:tc>
                        <w:tc>
                          <w:tcPr>
                            <w:tcW w:w="3169" w:type="dxa"/>
                          </w:tcPr>
                          <w:p>
                            <w:pPr>
                              <w:pStyle w:val="9"/>
                              <w:spacing w:before="132" w:line="249" w:lineRule="auto"/>
                              <w:ind w:left="107" w:right="4"/>
                              <w:rPr>
                                <w:sz w:val="18"/>
                              </w:rPr>
                            </w:pPr>
                            <w:r>
                              <w:rPr>
                                <w:spacing w:val="4"/>
                                <w:sz w:val="18"/>
                              </w:rPr>
                              <w:t>招标项目名称、内容、范围、规模、资金来源；投标资格能力要求，以及是否接受联合体投标；获取招标文件的时间、方式；递交投标文件的截止时间、方式；招标人及其招标代理机</w:t>
                            </w:r>
                            <w:r>
                              <w:rPr>
                                <w:spacing w:val="-4"/>
                                <w:sz w:val="18"/>
                              </w:rPr>
                              <w:t xml:space="preserve">构的名称、地址、联系人及联系方式； </w:t>
                            </w:r>
                            <w:r>
                              <w:rPr>
                                <w:spacing w:val="4"/>
                                <w:sz w:val="18"/>
                              </w:rPr>
                              <w:t>采用电子招标投标方式的，潜在投标人访问电子招标投标交易平台的网址</w:t>
                            </w:r>
                            <w:r>
                              <w:rPr>
                                <w:sz w:val="18"/>
                              </w:rPr>
                              <w:t>和方法；其他依法应当载明的内容。</w:t>
                            </w:r>
                          </w:p>
                        </w:tc>
                        <w:tc>
                          <w:tcPr>
                            <w:tcW w:w="1880" w:type="dxa"/>
                          </w:tcPr>
                          <w:p>
                            <w:pPr>
                              <w:pStyle w:val="9"/>
                              <w:spacing w:before="132" w:line="249" w:lineRule="auto"/>
                              <w:ind w:left="107" w:right="6"/>
                              <w:rPr>
                                <w:sz w:val="18"/>
                              </w:rPr>
                            </w:pPr>
                            <w:r>
                              <w:rPr>
                                <w:spacing w:val="-16"/>
                                <w:sz w:val="18"/>
                              </w:rPr>
                              <w:t>《招标投标法》、《招</w:t>
                            </w:r>
                            <w:r>
                              <w:rPr>
                                <w:spacing w:val="-7"/>
                                <w:sz w:val="18"/>
                              </w:rPr>
                              <w:t>标投标法实施条例》、</w:t>
                            </w:r>
                          </w:p>
                          <w:p>
                            <w:pPr>
                              <w:pStyle w:val="9"/>
                              <w:spacing w:line="249" w:lineRule="auto"/>
                              <w:ind w:left="107" w:right="98"/>
                              <w:jc w:val="both"/>
                              <w:rPr>
                                <w:sz w:val="18"/>
                              </w:rPr>
                            </w:pPr>
                            <w:r>
                              <w:rPr>
                                <w:spacing w:val="2"/>
                                <w:sz w:val="18"/>
                              </w:rPr>
                              <w:t>《国务院办公厅关于推进公共资源配置领域政府信息公开的意</w:t>
                            </w:r>
                            <w:r>
                              <w:rPr>
                                <w:spacing w:val="-18"/>
                                <w:sz w:val="18"/>
                              </w:rPr>
                              <w:t>见》、《招标公告和公</w:t>
                            </w:r>
                            <w:r>
                              <w:rPr>
                                <w:spacing w:val="24"/>
                                <w:sz w:val="18"/>
                              </w:rPr>
                              <w:t>示信息发布管理办</w:t>
                            </w:r>
                            <w:r>
                              <w:rPr>
                                <w:spacing w:val="-18"/>
                                <w:sz w:val="18"/>
                              </w:rPr>
                              <w:t>法》、《电子招标投标</w:t>
                            </w:r>
                            <w:r>
                              <w:rPr>
                                <w:sz w:val="18"/>
                              </w:rPr>
                              <w:t>办法》</w:t>
                            </w:r>
                          </w:p>
                        </w:tc>
                        <w:tc>
                          <w:tcPr>
                            <w:tcW w:w="1561" w:type="dxa"/>
                          </w:tcPr>
                          <w:p>
                            <w:pPr>
                              <w:pStyle w:val="9"/>
                              <w:rPr>
                                <w:rFonts w:ascii="方正小标宋简体"/>
                                <w:b/>
                                <w:sz w:val="18"/>
                              </w:rPr>
                            </w:pPr>
                          </w:p>
                          <w:p>
                            <w:pPr>
                              <w:pStyle w:val="9"/>
                              <w:rPr>
                                <w:rFonts w:ascii="方正小标宋简体"/>
                                <w:b/>
                                <w:sz w:val="18"/>
                              </w:rPr>
                            </w:pPr>
                          </w:p>
                          <w:p>
                            <w:pPr>
                              <w:pStyle w:val="9"/>
                              <w:spacing w:before="12"/>
                              <w:rPr>
                                <w:rFonts w:ascii="方正小标宋简体"/>
                                <w:b/>
                                <w:sz w:val="25"/>
                              </w:rPr>
                            </w:pPr>
                          </w:p>
                          <w:p>
                            <w:pPr>
                              <w:pStyle w:val="9"/>
                              <w:ind w:left="418"/>
                              <w:rPr>
                                <w:sz w:val="18"/>
                              </w:rPr>
                            </w:pPr>
                            <w:r>
                              <w:rPr>
                                <w:sz w:val="18"/>
                              </w:rPr>
                              <w:t>及时公开</w:t>
                            </w:r>
                          </w:p>
                        </w:tc>
                        <w:tc>
                          <w:tcPr>
                            <w:tcW w:w="1133" w:type="dxa"/>
                          </w:tcPr>
                          <w:p>
                            <w:pPr>
                              <w:pStyle w:val="9"/>
                              <w:rPr>
                                <w:rFonts w:ascii="方正小标宋简体"/>
                                <w:b/>
                                <w:sz w:val="18"/>
                              </w:rPr>
                            </w:pPr>
                          </w:p>
                          <w:p>
                            <w:pPr>
                              <w:pStyle w:val="9"/>
                              <w:rPr>
                                <w:rFonts w:ascii="方正小标宋简体"/>
                                <w:b/>
                                <w:sz w:val="18"/>
                              </w:rPr>
                            </w:pPr>
                          </w:p>
                          <w:p>
                            <w:pPr>
                              <w:pStyle w:val="9"/>
                              <w:spacing w:before="2"/>
                              <w:rPr>
                                <w:rFonts w:ascii="方正小标宋简体"/>
                                <w:b/>
                                <w:sz w:val="12"/>
                              </w:rPr>
                            </w:pPr>
                          </w:p>
                          <w:p>
                            <w:pPr>
                              <w:pStyle w:val="9"/>
                              <w:spacing w:line="249" w:lineRule="auto"/>
                              <w:ind w:left="105" w:right="91"/>
                              <w:jc w:val="both"/>
                              <w:rPr>
                                <w:sz w:val="18"/>
                              </w:rPr>
                            </w:pPr>
                            <w:r>
                              <w:rPr>
                                <w:sz w:val="18"/>
                              </w:rPr>
                              <w:t>招标人或者其委托的招标代理机构</w:t>
                            </w:r>
                          </w:p>
                        </w:tc>
                        <w:tc>
                          <w:tcPr>
                            <w:tcW w:w="2041" w:type="dxa"/>
                            <w:vAlign w:val="center"/>
                          </w:tcPr>
                          <w:p>
                            <w:pPr>
                              <w:ind w:left="0" w:leftChars="0" w:right="0" w:rightChars="0"/>
                              <w:rPr>
                                <w:rFonts w:ascii="仿宋_GB2312" w:hAnsi="宋体" w:eastAsia="仿宋_GB2312" w:cs="仿宋_GB2312"/>
                                <w:sz w:val="18"/>
                                <w:szCs w:val="18"/>
                                <w:lang w:val="zh-CN" w:eastAsia="zh-CN" w:bidi="zh-CN"/>
                              </w:rPr>
                            </w:pPr>
                            <w:r>
                              <w:rPr>
                                <w:rFonts w:hint="eastAsia" w:ascii="仿宋_GB2312" w:hAnsi="宋体" w:eastAsia="仿宋_GB2312"/>
                                <w:sz w:val="18"/>
                                <w:szCs w:val="18"/>
                              </w:rPr>
                              <w:t>■乌海市公共资源交易中心官网</w:t>
                            </w:r>
                            <w:r>
                              <w:rPr>
                                <w:rFonts w:ascii="仿宋_GB2312" w:hAnsi="宋体" w:eastAsia="仿宋_GB2312"/>
                                <w:sz w:val="18"/>
                                <w:szCs w:val="18"/>
                              </w:rPr>
                              <w:br w:type="textWrapping"/>
                            </w:r>
                            <w:r>
                              <w:rPr>
                                <w:rFonts w:hint="eastAsia" w:ascii="仿宋_GB2312" w:hAnsi="宋体" w:eastAsia="仿宋_GB2312"/>
                                <w:sz w:val="18"/>
                                <w:szCs w:val="18"/>
                              </w:rPr>
                              <w:t>■内蒙古招标投标网</w:t>
                            </w:r>
                            <w:r>
                              <w:rPr>
                                <w:rFonts w:ascii="仿宋_GB2312" w:hAnsi="宋体" w:eastAsia="仿宋_GB2312"/>
                                <w:sz w:val="18"/>
                                <w:szCs w:val="18"/>
                              </w:rPr>
                              <w:br w:type="textWrapping"/>
                            </w:r>
                            <w:r>
                              <w:rPr>
                                <w:rFonts w:hint="eastAsia" w:ascii="仿宋_GB2312" w:hAnsi="宋体" w:eastAsia="仿宋_GB2312"/>
                                <w:sz w:val="18"/>
                                <w:szCs w:val="18"/>
                              </w:rPr>
                              <w:t>■中国采购与招标网</w:t>
                            </w:r>
                          </w:p>
                        </w:tc>
                        <w:tc>
                          <w:tcPr>
                            <w:tcW w:w="708" w:type="dxa"/>
                          </w:tcPr>
                          <w:p>
                            <w:pPr>
                              <w:pStyle w:val="9"/>
                              <w:rPr>
                                <w:rFonts w:ascii="方正小标宋简体"/>
                                <w:b/>
                                <w:sz w:val="18"/>
                              </w:rPr>
                            </w:pPr>
                          </w:p>
                          <w:p>
                            <w:pPr>
                              <w:pStyle w:val="9"/>
                              <w:rPr>
                                <w:rFonts w:ascii="方正小标宋简体"/>
                                <w:b/>
                                <w:sz w:val="18"/>
                              </w:rPr>
                            </w:pPr>
                          </w:p>
                          <w:p>
                            <w:pPr>
                              <w:pStyle w:val="9"/>
                              <w:spacing w:before="12"/>
                              <w:rPr>
                                <w:rFonts w:ascii="方正小标宋简体"/>
                                <w:b/>
                                <w:sz w:val="25"/>
                              </w:rPr>
                            </w:pPr>
                          </w:p>
                          <w:p>
                            <w:pPr>
                              <w:pStyle w:val="9"/>
                              <w:ind w:left="4"/>
                              <w:jc w:val="center"/>
                              <w:rPr>
                                <w:sz w:val="18"/>
                              </w:rPr>
                            </w:pPr>
                            <w:r>
                              <w:rPr>
                                <w:sz w:val="18"/>
                              </w:rPr>
                              <w:t>√</w:t>
                            </w:r>
                          </w:p>
                        </w:tc>
                        <w:tc>
                          <w:tcPr>
                            <w:tcW w:w="710" w:type="dxa"/>
                          </w:tcPr>
                          <w:p>
                            <w:pPr>
                              <w:pStyle w:val="9"/>
                              <w:rPr>
                                <w:rFonts w:ascii="Times New Roman"/>
                                <w:sz w:val="18"/>
                              </w:rPr>
                            </w:pPr>
                          </w:p>
                        </w:tc>
                        <w:tc>
                          <w:tcPr>
                            <w:tcW w:w="849" w:type="dxa"/>
                          </w:tcPr>
                          <w:p>
                            <w:pPr>
                              <w:pStyle w:val="9"/>
                              <w:rPr>
                                <w:rFonts w:ascii="方正小标宋简体"/>
                                <w:b/>
                                <w:sz w:val="18"/>
                              </w:rPr>
                            </w:pPr>
                          </w:p>
                          <w:p>
                            <w:pPr>
                              <w:pStyle w:val="9"/>
                              <w:rPr>
                                <w:rFonts w:ascii="方正小标宋简体"/>
                                <w:b/>
                                <w:sz w:val="18"/>
                              </w:rPr>
                            </w:pPr>
                          </w:p>
                          <w:p>
                            <w:pPr>
                              <w:pStyle w:val="9"/>
                              <w:spacing w:before="12"/>
                              <w:rPr>
                                <w:rFonts w:ascii="方正小标宋简体"/>
                                <w:b/>
                                <w:sz w:val="25"/>
                              </w:rPr>
                            </w:pPr>
                          </w:p>
                          <w:p>
                            <w:pPr>
                              <w:pStyle w:val="9"/>
                              <w:ind w:left="3"/>
                              <w:jc w:val="center"/>
                              <w:rPr>
                                <w:sz w:val="18"/>
                              </w:rPr>
                            </w:pPr>
                            <w:r>
                              <w:rPr>
                                <w:sz w:val="18"/>
                              </w:rPr>
                              <w:t>√</w:t>
                            </w:r>
                          </w:p>
                        </w:tc>
                        <w:tc>
                          <w:tcPr>
                            <w:tcW w:w="852" w:type="dxa"/>
                          </w:tcPr>
                          <w:p>
                            <w:pPr>
                              <w:pStyle w:val="9"/>
                              <w:rPr>
                                <w:rFonts w:ascii="Times New Roman"/>
                                <w:sz w:val="18"/>
                              </w:rPr>
                            </w:pPr>
                          </w:p>
                        </w:tc>
                      </w:tr>
                    </w:tbl>
                    <w:p>
                      <w:pPr>
                        <w:pStyle w:val="2"/>
                        <w:spacing w:before="0" w:after="0"/>
                      </w:pPr>
                    </w:p>
                  </w:txbxContent>
                </v:textbox>
              </v:shape>
            </w:pict>
          </mc:Fallback>
        </mc:AlternateContent>
      </w:r>
      <w:r>
        <w:rPr>
          <w:b w:val="0"/>
          <w:bCs/>
        </w:rPr>
        <w:t>（三）公共资源交易领域基层政务公开标准目录</w:t>
      </w:r>
    </w:p>
    <w:p>
      <w:pPr>
        <w:spacing w:after="0" w:line="634" w:lineRule="exact"/>
        <w:jc w:val="center"/>
        <w:rPr>
          <w:b w:val="0"/>
          <w:bCs/>
        </w:rPr>
        <w:sectPr>
          <w:footerReference r:id="rId5" w:type="default"/>
          <w:pgSz w:w="16840" w:h="11910" w:orient="landscape"/>
          <w:pgMar w:top="1100" w:right="640" w:bottom="1520" w:left="640" w:header="0" w:footer="1321" w:gutter="0"/>
          <w:pgNumType w:fmt="decimal"/>
          <w:cols w:space="720" w:num="1"/>
        </w:sectPr>
      </w:pPr>
    </w:p>
    <w:p>
      <w:pPr>
        <w:pStyle w:val="2"/>
        <w:rPr>
          <w:rFonts w:ascii="Times New Roman"/>
          <w:b w:val="0"/>
          <w:bCs/>
          <w:sz w:val="27"/>
        </w:rPr>
      </w:pPr>
    </w:p>
    <w:tbl>
      <w:tblPr>
        <w:tblStyle w:val="5"/>
        <w:tblW w:w="0" w:type="auto"/>
        <w:tblInd w:w="2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850"/>
        <w:gridCol w:w="852"/>
        <w:gridCol w:w="3169"/>
        <w:gridCol w:w="1880"/>
        <w:gridCol w:w="1561"/>
        <w:gridCol w:w="1133"/>
        <w:gridCol w:w="2041"/>
        <w:gridCol w:w="708"/>
        <w:gridCol w:w="710"/>
        <w:gridCol w:w="849"/>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425" w:type="dxa"/>
            <w:vMerge w:val="restart"/>
          </w:tcPr>
          <w:p>
            <w:pPr>
              <w:pStyle w:val="9"/>
              <w:spacing w:before="1"/>
              <w:rPr>
                <w:rFonts w:ascii="Times New Roman"/>
                <w:b w:val="0"/>
                <w:bCs/>
                <w:sz w:val="20"/>
              </w:rPr>
            </w:pPr>
          </w:p>
          <w:p>
            <w:pPr>
              <w:pStyle w:val="9"/>
              <w:spacing w:line="184" w:lineRule="auto"/>
              <w:ind w:left="105" w:right="86"/>
              <w:rPr>
                <w:rFonts w:hint="eastAsia" w:ascii="黑体" w:eastAsia="黑体"/>
                <w:b w:val="0"/>
                <w:bCs/>
                <w:sz w:val="22"/>
              </w:rPr>
            </w:pPr>
            <w:r>
              <w:rPr>
                <w:rFonts w:hint="eastAsia" w:ascii="黑体" w:eastAsia="黑体"/>
                <w:b w:val="0"/>
                <w:bCs/>
                <w:sz w:val="22"/>
              </w:rPr>
              <w:t>序号</w:t>
            </w:r>
          </w:p>
        </w:tc>
        <w:tc>
          <w:tcPr>
            <w:tcW w:w="1702" w:type="dxa"/>
            <w:gridSpan w:val="2"/>
            <w:tcBorders>
              <w:right w:val="single" w:color="auto" w:sz="4" w:space="0"/>
            </w:tcBorders>
          </w:tcPr>
          <w:p>
            <w:pPr>
              <w:pStyle w:val="9"/>
              <w:spacing w:line="200" w:lineRule="exact"/>
              <w:ind w:left="410"/>
              <w:rPr>
                <w:rFonts w:hint="eastAsia" w:ascii="黑体" w:eastAsia="黑体"/>
                <w:b w:val="0"/>
                <w:bCs/>
                <w:sz w:val="22"/>
              </w:rPr>
            </w:pPr>
            <w:r>
              <w:rPr>
                <w:rFonts w:hint="eastAsia" w:ascii="黑体" w:eastAsia="黑体"/>
                <w:b w:val="0"/>
                <w:bCs/>
                <w:sz w:val="22"/>
              </w:rPr>
              <w:t>公开事项</w:t>
            </w:r>
          </w:p>
        </w:tc>
        <w:tc>
          <w:tcPr>
            <w:tcW w:w="3169" w:type="dxa"/>
            <w:vMerge w:val="restart"/>
            <w:tcBorders>
              <w:top w:val="single" w:color="auto" w:sz="4" w:space="0"/>
              <w:left w:val="single" w:color="auto" w:sz="4" w:space="0"/>
              <w:bottom w:val="single" w:color="auto" w:sz="4" w:space="0"/>
              <w:right w:val="single" w:color="auto" w:sz="4" w:space="0"/>
            </w:tcBorders>
          </w:tcPr>
          <w:p>
            <w:pPr>
              <w:pStyle w:val="9"/>
              <w:spacing w:before="3"/>
              <w:rPr>
                <w:rFonts w:ascii="Times New Roman"/>
                <w:b w:val="0"/>
                <w:bCs/>
                <w:sz w:val="25"/>
              </w:rPr>
            </w:pPr>
          </w:p>
          <w:p>
            <w:pPr>
              <w:pStyle w:val="9"/>
              <w:ind w:left="702"/>
              <w:rPr>
                <w:rFonts w:hint="eastAsia" w:ascii="黑体" w:eastAsia="黑体"/>
                <w:b w:val="0"/>
                <w:bCs/>
                <w:sz w:val="22"/>
              </w:rPr>
            </w:pPr>
            <w:r>
              <w:rPr>
                <w:rFonts w:hint="eastAsia" w:ascii="黑体" w:eastAsia="黑体"/>
                <w:b w:val="0"/>
                <w:bCs/>
                <w:sz w:val="22"/>
              </w:rPr>
              <w:t>公开内容（要素）</w:t>
            </w:r>
          </w:p>
        </w:tc>
        <w:tc>
          <w:tcPr>
            <w:tcW w:w="1880" w:type="dxa"/>
            <w:vMerge w:val="restart"/>
            <w:tcBorders>
              <w:top w:val="single" w:color="auto" w:sz="4" w:space="0"/>
              <w:left w:val="single" w:color="auto" w:sz="4" w:space="0"/>
              <w:right w:val="single" w:color="auto" w:sz="4" w:space="0"/>
            </w:tcBorders>
          </w:tcPr>
          <w:p>
            <w:pPr>
              <w:pStyle w:val="9"/>
              <w:spacing w:before="3"/>
              <w:rPr>
                <w:rFonts w:ascii="Times New Roman"/>
                <w:b w:val="0"/>
                <w:bCs/>
                <w:sz w:val="25"/>
              </w:rPr>
            </w:pPr>
          </w:p>
          <w:p>
            <w:pPr>
              <w:pStyle w:val="9"/>
              <w:ind w:left="498"/>
              <w:rPr>
                <w:rFonts w:hint="eastAsia" w:ascii="黑体" w:eastAsia="黑体"/>
                <w:b w:val="0"/>
                <w:bCs/>
                <w:sz w:val="22"/>
              </w:rPr>
            </w:pPr>
            <w:r>
              <w:rPr>
                <w:rFonts w:hint="eastAsia" w:ascii="黑体" w:eastAsia="黑体"/>
                <w:b w:val="0"/>
                <w:bCs/>
                <w:sz w:val="22"/>
              </w:rPr>
              <w:t>公开依据</w:t>
            </w:r>
          </w:p>
        </w:tc>
        <w:tc>
          <w:tcPr>
            <w:tcW w:w="1561" w:type="dxa"/>
            <w:vMerge w:val="restart"/>
            <w:tcBorders>
              <w:left w:val="single" w:color="auto" w:sz="4" w:space="0"/>
            </w:tcBorders>
          </w:tcPr>
          <w:p>
            <w:pPr>
              <w:pStyle w:val="9"/>
              <w:spacing w:before="1"/>
              <w:rPr>
                <w:rFonts w:ascii="Times New Roman"/>
                <w:b w:val="0"/>
                <w:bCs/>
                <w:sz w:val="20"/>
              </w:rPr>
            </w:pPr>
          </w:p>
          <w:p>
            <w:pPr>
              <w:pStyle w:val="9"/>
              <w:spacing w:line="184" w:lineRule="auto"/>
              <w:ind w:left="557" w:right="549"/>
              <w:jc w:val="center"/>
              <w:rPr>
                <w:rFonts w:hint="eastAsia" w:ascii="黑体" w:eastAsia="黑体"/>
                <w:b w:val="0"/>
                <w:bCs/>
                <w:sz w:val="22"/>
              </w:rPr>
            </w:pPr>
            <w:r>
              <w:rPr>
                <w:rFonts w:hint="eastAsia" w:ascii="黑体" w:eastAsia="黑体"/>
                <w:b w:val="0"/>
                <w:bCs/>
                <w:sz w:val="22"/>
              </w:rPr>
              <w:t>公开时限</w:t>
            </w:r>
          </w:p>
        </w:tc>
        <w:tc>
          <w:tcPr>
            <w:tcW w:w="1133" w:type="dxa"/>
            <w:vMerge w:val="restart"/>
          </w:tcPr>
          <w:p>
            <w:pPr>
              <w:pStyle w:val="9"/>
              <w:spacing w:before="1"/>
              <w:rPr>
                <w:rFonts w:ascii="Times New Roman"/>
                <w:b w:val="0"/>
                <w:bCs/>
                <w:sz w:val="20"/>
              </w:rPr>
            </w:pPr>
          </w:p>
          <w:p>
            <w:pPr>
              <w:pStyle w:val="9"/>
              <w:spacing w:line="184" w:lineRule="auto"/>
              <w:ind w:left="343" w:right="337"/>
              <w:rPr>
                <w:rFonts w:hint="eastAsia" w:ascii="黑体" w:eastAsia="黑体"/>
                <w:b w:val="0"/>
                <w:bCs/>
                <w:sz w:val="22"/>
              </w:rPr>
            </w:pPr>
            <w:r>
              <w:rPr>
                <w:rFonts w:hint="eastAsia" w:ascii="黑体" w:eastAsia="黑体"/>
                <w:b w:val="0"/>
                <w:bCs/>
                <w:sz w:val="22"/>
              </w:rPr>
              <w:t>公开主体</w:t>
            </w:r>
          </w:p>
        </w:tc>
        <w:tc>
          <w:tcPr>
            <w:tcW w:w="2041" w:type="dxa"/>
            <w:vMerge w:val="restart"/>
          </w:tcPr>
          <w:p>
            <w:pPr>
              <w:pStyle w:val="9"/>
              <w:spacing w:before="3"/>
              <w:rPr>
                <w:rFonts w:ascii="Times New Roman"/>
                <w:b w:val="0"/>
                <w:bCs/>
                <w:sz w:val="25"/>
              </w:rPr>
            </w:pPr>
          </w:p>
          <w:p>
            <w:pPr>
              <w:pStyle w:val="9"/>
              <w:ind w:left="247"/>
              <w:rPr>
                <w:rFonts w:hint="eastAsia" w:ascii="黑体" w:eastAsia="黑体"/>
                <w:b w:val="0"/>
                <w:bCs/>
                <w:sz w:val="22"/>
              </w:rPr>
            </w:pPr>
            <w:r>
              <w:rPr>
                <w:rFonts w:hint="eastAsia" w:ascii="黑体" w:eastAsia="黑体"/>
                <w:b w:val="0"/>
                <w:bCs/>
                <w:sz w:val="22"/>
              </w:rPr>
              <w:t>公开渠道和载体</w:t>
            </w:r>
          </w:p>
        </w:tc>
        <w:tc>
          <w:tcPr>
            <w:tcW w:w="1418" w:type="dxa"/>
            <w:gridSpan w:val="2"/>
          </w:tcPr>
          <w:p>
            <w:pPr>
              <w:pStyle w:val="9"/>
              <w:spacing w:line="200" w:lineRule="exact"/>
              <w:ind w:left="266"/>
              <w:rPr>
                <w:rFonts w:hint="eastAsia" w:ascii="黑体" w:eastAsia="黑体"/>
                <w:b w:val="0"/>
                <w:bCs/>
                <w:sz w:val="22"/>
              </w:rPr>
            </w:pPr>
            <w:r>
              <w:rPr>
                <w:rFonts w:hint="eastAsia" w:ascii="黑体" w:eastAsia="黑体"/>
                <w:b w:val="0"/>
                <w:bCs/>
                <w:sz w:val="22"/>
              </w:rPr>
              <w:t>公开对象</w:t>
            </w:r>
          </w:p>
        </w:tc>
        <w:tc>
          <w:tcPr>
            <w:tcW w:w="1701" w:type="dxa"/>
            <w:gridSpan w:val="2"/>
          </w:tcPr>
          <w:p>
            <w:pPr>
              <w:pStyle w:val="9"/>
              <w:spacing w:line="200" w:lineRule="exact"/>
              <w:ind w:left="408"/>
              <w:rPr>
                <w:rFonts w:hint="eastAsia" w:ascii="黑体" w:eastAsia="黑体"/>
                <w:b w:val="0"/>
                <w:bCs/>
                <w:sz w:val="22"/>
              </w:rPr>
            </w:pPr>
            <w:r>
              <w:rPr>
                <w:rFonts w:hint="eastAsia" w:ascii="黑体" w:eastAsia="黑体"/>
                <w:b w:val="0"/>
                <w:bCs/>
                <w:sz w:val="22"/>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425" w:type="dxa"/>
            <w:vMerge w:val="continue"/>
            <w:tcBorders>
              <w:top w:val="nil"/>
            </w:tcBorders>
          </w:tcPr>
          <w:p>
            <w:pPr>
              <w:rPr>
                <w:b w:val="0"/>
                <w:bCs/>
                <w:sz w:val="2"/>
                <w:szCs w:val="2"/>
              </w:rPr>
            </w:pPr>
          </w:p>
        </w:tc>
        <w:tc>
          <w:tcPr>
            <w:tcW w:w="850" w:type="dxa"/>
          </w:tcPr>
          <w:p>
            <w:pPr>
              <w:pStyle w:val="9"/>
              <w:spacing w:before="116" w:line="184" w:lineRule="auto"/>
              <w:ind w:left="205" w:right="190"/>
              <w:rPr>
                <w:rFonts w:hint="eastAsia" w:ascii="黑体" w:eastAsia="黑体"/>
                <w:b w:val="0"/>
                <w:bCs/>
                <w:sz w:val="22"/>
              </w:rPr>
            </w:pPr>
            <w:r>
              <w:rPr>
                <w:rFonts w:hint="eastAsia" w:ascii="黑体" w:eastAsia="黑体"/>
                <w:b w:val="0"/>
                <w:bCs/>
                <w:sz w:val="22"/>
              </w:rPr>
              <w:t>一级事项</w:t>
            </w:r>
          </w:p>
        </w:tc>
        <w:tc>
          <w:tcPr>
            <w:tcW w:w="852" w:type="dxa"/>
            <w:tcBorders>
              <w:right w:val="single" w:color="auto" w:sz="4" w:space="0"/>
            </w:tcBorders>
          </w:tcPr>
          <w:p>
            <w:pPr>
              <w:pStyle w:val="9"/>
              <w:spacing w:before="116" w:line="184" w:lineRule="auto"/>
              <w:ind w:left="205" w:right="192"/>
              <w:rPr>
                <w:rFonts w:hint="eastAsia" w:ascii="黑体" w:eastAsia="黑体"/>
                <w:b w:val="0"/>
                <w:bCs/>
                <w:sz w:val="22"/>
              </w:rPr>
            </w:pPr>
            <w:r>
              <w:rPr>
                <w:rFonts w:hint="eastAsia" w:ascii="黑体" w:eastAsia="黑体"/>
                <w:b w:val="0"/>
                <w:bCs/>
                <w:sz w:val="22"/>
              </w:rPr>
              <w:t>二级事项</w:t>
            </w:r>
          </w:p>
        </w:tc>
        <w:tc>
          <w:tcPr>
            <w:tcW w:w="3169" w:type="dxa"/>
            <w:vMerge w:val="continue"/>
            <w:tcBorders>
              <w:top w:val="single" w:color="auto" w:sz="4" w:space="0"/>
              <w:left w:val="single" w:color="auto" w:sz="4" w:space="0"/>
            </w:tcBorders>
          </w:tcPr>
          <w:p>
            <w:pPr>
              <w:rPr>
                <w:b w:val="0"/>
                <w:bCs/>
                <w:sz w:val="2"/>
                <w:szCs w:val="2"/>
              </w:rPr>
            </w:pPr>
          </w:p>
        </w:tc>
        <w:tc>
          <w:tcPr>
            <w:tcW w:w="1880" w:type="dxa"/>
            <w:vMerge w:val="continue"/>
            <w:tcBorders>
              <w:left w:val="single" w:color="auto" w:sz="4" w:space="0"/>
              <w:right w:val="single" w:color="auto" w:sz="4" w:space="0"/>
            </w:tcBorders>
          </w:tcPr>
          <w:p>
            <w:pPr>
              <w:rPr>
                <w:b w:val="0"/>
                <w:bCs/>
                <w:sz w:val="2"/>
                <w:szCs w:val="2"/>
              </w:rPr>
            </w:pPr>
          </w:p>
        </w:tc>
        <w:tc>
          <w:tcPr>
            <w:tcW w:w="1561" w:type="dxa"/>
            <w:vMerge w:val="continue"/>
            <w:tcBorders>
              <w:top w:val="nil"/>
              <w:left w:val="single" w:color="auto" w:sz="4" w:space="0"/>
            </w:tcBorders>
          </w:tcPr>
          <w:p>
            <w:pPr>
              <w:rPr>
                <w:b w:val="0"/>
                <w:bCs/>
                <w:sz w:val="2"/>
                <w:szCs w:val="2"/>
              </w:rPr>
            </w:pPr>
          </w:p>
        </w:tc>
        <w:tc>
          <w:tcPr>
            <w:tcW w:w="1133" w:type="dxa"/>
            <w:vMerge w:val="continue"/>
            <w:tcBorders>
              <w:top w:val="nil"/>
            </w:tcBorders>
          </w:tcPr>
          <w:p>
            <w:pPr>
              <w:rPr>
                <w:b w:val="0"/>
                <w:bCs/>
                <w:sz w:val="2"/>
                <w:szCs w:val="2"/>
              </w:rPr>
            </w:pPr>
          </w:p>
        </w:tc>
        <w:tc>
          <w:tcPr>
            <w:tcW w:w="2041" w:type="dxa"/>
            <w:vMerge w:val="continue"/>
            <w:tcBorders>
              <w:top w:val="nil"/>
            </w:tcBorders>
          </w:tcPr>
          <w:p>
            <w:pPr>
              <w:rPr>
                <w:b w:val="0"/>
                <w:bCs/>
                <w:sz w:val="2"/>
                <w:szCs w:val="2"/>
              </w:rPr>
            </w:pPr>
          </w:p>
        </w:tc>
        <w:tc>
          <w:tcPr>
            <w:tcW w:w="708" w:type="dxa"/>
          </w:tcPr>
          <w:p>
            <w:pPr>
              <w:pStyle w:val="9"/>
              <w:spacing w:before="116" w:line="184" w:lineRule="auto"/>
              <w:ind w:left="239" w:right="122" w:hanging="108"/>
              <w:rPr>
                <w:rFonts w:hint="eastAsia" w:ascii="黑体" w:eastAsia="黑体"/>
                <w:b w:val="0"/>
                <w:bCs/>
                <w:sz w:val="22"/>
              </w:rPr>
            </w:pPr>
            <w:r>
              <w:rPr>
                <w:rFonts w:hint="eastAsia" w:ascii="黑体" w:eastAsia="黑体"/>
                <w:b w:val="0"/>
                <w:bCs/>
                <w:sz w:val="22"/>
              </w:rPr>
              <w:t>全社会</w:t>
            </w:r>
          </w:p>
        </w:tc>
        <w:tc>
          <w:tcPr>
            <w:tcW w:w="710" w:type="dxa"/>
          </w:tcPr>
          <w:p>
            <w:pPr>
              <w:pStyle w:val="9"/>
              <w:spacing w:before="116" w:line="184" w:lineRule="auto"/>
              <w:ind w:left="131" w:right="124"/>
              <w:rPr>
                <w:rFonts w:hint="eastAsia" w:ascii="黑体" w:eastAsia="黑体"/>
                <w:b w:val="0"/>
                <w:bCs/>
                <w:sz w:val="22"/>
              </w:rPr>
            </w:pPr>
            <w:r>
              <w:rPr>
                <w:rFonts w:hint="eastAsia" w:ascii="黑体" w:eastAsia="黑体"/>
                <w:b w:val="0"/>
                <w:bCs/>
                <w:sz w:val="22"/>
              </w:rPr>
              <w:t>特定群众</w:t>
            </w:r>
          </w:p>
        </w:tc>
        <w:tc>
          <w:tcPr>
            <w:tcW w:w="849" w:type="dxa"/>
          </w:tcPr>
          <w:p>
            <w:pPr>
              <w:pStyle w:val="9"/>
              <w:spacing w:before="173"/>
              <w:ind w:right="193"/>
              <w:jc w:val="right"/>
              <w:rPr>
                <w:rFonts w:hint="eastAsia" w:ascii="黑体" w:eastAsia="黑体"/>
                <w:b w:val="0"/>
                <w:bCs/>
                <w:sz w:val="22"/>
              </w:rPr>
            </w:pPr>
            <w:r>
              <w:rPr>
                <w:rFonts w:hint="eastAsia" w:ascii="黑体" w:eastAsia="黑体"/>
                <w:b w:val="0"/>
                <w:bCs/>
                <w:sz w:val="22"/>
              </w:rPr>
              <w:t>主动</w:t>
            </w:r>
          </w:p>
        </w:tc>
        <w:tc>
          <w:tcPr>
            <w:tcW w:w="852" w:type="dxa"/>
          </w:tcPr>
          <w:p>
            <w:pPr>
              <w:pStyle w:val="9"/>
              <w:spacing w:before="5" w:line="184" w:lineRule="auto"/>
              <w:ind w:left="204" w:right="193"/>
              <w:jc w:val="center"/>
              <w:rPr>
                <w:rFonts w:hint="eastAsia" w:ascii="黑体" w:eastAsia="黑体"/>
                <w:b w:val="0"/>
                <w:bCs/>
                <w:sz w:val="22"/>
              </w:rPr>
            </w:pPr>
            <w:r>
              <w:rPr>
                <w:rFonts w:hint="eastAsia" w:ascii="黑体" w:eastAsia="黑体"/>
                <w:b w:val="0"/>
                <w:bCs/>
                <w:sz w:val="22"/>
              </w:rPr>
              <w:t>依申请公</w:t>
            </w:r>
          </w:p>
          <w:p>
            <w:pPr>
              <w:pStyle w:val="9"/>
              <w:spacing w:line="200" w:lineRule="exact"/>
              <w:ind w:left="4"/>
              <w:jc w:val="center"/>
              <w:rPr>
                <w:rFonts w:hint="eastAsia" w:ascii="黑体" w:eastAsia="黑体"/>
                <w:b w:val="0"/>
                <w:bCs/>
                <w:sz w:val="22"/>
              </w:rPr>
            </w:pPr>
            <w:r>
              <w:rPr>
                <w:rFonts w:hint="eastAsia" w:ascii="黑体" w:eastAsia="黑体"/>
                <w:b w:val="0"/>
                <w:bCs/>
                <w:w w:val="100"/>
                <w:sz w:val="22"/>
              </w:rPr>
              <w:t>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0" w:hRule="atLeast"/>
        </w:trPr>
        <w:tc>
          <w:tcPr>
            <w:tcW w:w="425"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
              <w:rPr>
                <w:rFonts w:ascii="Times New Roman"/>
                <w:b w:val="0"/>
                <w:bCs/>
                <w:sz w:val="20"/>
              </w:rPr>
            </w:pPr>
          </w:p>
          <w:p>
            <w:pPr>
              <w:pStyle w:val="9"/>
              <w:ind w:left="1"/>
              <w:jc w:val="center"/>
              <w:rPr>
                <w:b w:val="0"/>
                <w:bCs/>
                <w:sz w:val="18"/>
              </w:rPr>
            </w:pPr>
            <w:r>
              <w:rPr>
                <w:b w:val="0"/>
                <w:bCs/>
                <w:sz w:val="18"/>
              </w:rPr>
              <w:t>4</w:t>
            </w:r>
          </w:p>
        </w:tc>
        <w:tc>
          <w:tcPr>
            <w:tcW w:w="850" w:type="dxa"/>
          </w:tcPr>
          <w:p>
            <w:pPr>
              <w:pStyle w:val="9"/>
              <w:rPr>
                <w:rFonts w:ascii="Times New Roman"/>
                <w:b w:val="0"/>
                <w:bCs/>
                <w:sz w:val="18"/>
              </w:rPr>
            </w:pPr>
          </w:p>
        </w:tc>
        <w:tc>
          <w:tcPr>
            <w:tcW w:w="852" w:type="dxa"/>
          </w:tcPr>
          <w:p>
            <w:pPr>
              <w:pStyle w:val="9"/>
              <w:rPr>
                <w:rFonts w:ascii="Times New Roman"/>
                <w:b w:val="0"/>
                <w:bCs/>
                <w:sz w:val="18"/>
              </w:rPr>
            </w:pPr>
          </w:p>
          <w:p>
            <w:pPr>
              <w:pStyle w:val="9"/>
              <w:rPr>
                <w:rFonts w:ascii="Times New Roman"/>
                <w:b w:val="0"/>
                <w:bCs/>
                <w:sz w:val="18"/>
              </w:rPr>
            </w:pPr>
          </w:p>
          <w:p>
            <w:pPr>
              <w:pStyle w:val="9"/>
              <w:spacing w:before="2"/>
              <w:rPr>
                <w:rFonts w:ascii="Times New Roman"/>
                <w:b w:val="0"/>
                <w:bCs/>
                <w:sz w:val="17"/>
              </w:rPr>
            </w:pPr>
          </w:p>
          <w:p>
            <w:pPr>
              <w:pStyle w:val="9"/>
              <w:spacing w:line="249" w:lineRule="auto"/>
              <w:ind w:left="107" w:right="48"/>
              <w:jc w:val="both"/>
              <w:rPr>
                <w:b w:val="0"/>
                <w:bCs/>
                <w:sz w:val="18"/>
              </w:rPr>
            </w:pPr>
            <w:r>
              <w:rPr>
                <w:b w:val="0"/>
                <w:bCs/>
                <w:sz w:val="18"/>
              </w:rPr>
              <w:t>中标候选人公示</w:t>
            </w:r>
          </w:p>
        </w:tc>
        <w:tc>
          <w:tcPr>
            <w:tcW w:w="3169" w:type="dxa"/>
          </w:tcPr>
          <w:p>
            <w:pPr>
              <w:pStyle w:val="9"/>
              <w:spacing w:before="12" w:line="249" w:lineRule="auto"/>
              <w:ind w:left="107" w:right="4"/>
              <w:rPr>
                <w:b w:val="0"/>
                <w:bCs/>
                <w:sz w:val="18"/>
              </w:rPr>
            </w:pPr>
            <w:r>
              <w:rPr>
                <w:b w:val="0"/>
                <w:bCs/>
                <w:spacing w:val="4"/>
                <w:sz w:val="18"/>
              </w:rPr>
              <w:t>中标候选人排序、名称、投标报价、</w:t>
            </w:r>
            <w:r>
              <w:rPr>
                <w:b w:val="0"/>
                <w:bCs/>
                <w:spacing w:val="-16"/>
                <w:sz w:val="18"/>
              </w:rPr>
              <w:t>质量、工期</w:t>
            </w:r>
            <w:r>
              <w:rPr>
                <w:b w:val="0"/>
                <w:bCs/>
                <w:sz w:val="18"/>
              </w:rPr>
              <w:t>（交货期</w:t>
            </w:r>
            <w:r>
              <w:rPr>
                <w:b w:val="0"/>
                <w:bCs/>
                <w:spacing w:val="-64"/>
                <w:sz w:val="18"/>
              </w:rPr>
              <w:t>）</w:t>
            </w:r>
            <w:r>
              <w:rPr>
                <w:b w:val="0"/>
                <w:bCs/>
                <w:spacing w:val="-12"/>
                <w:sz w:val="18"/>
              </w:rPr>
              <w:t xml:space="preserve">，以及评标情况； </w:t>
            </w:r>
            <w:r>
              <w:rPr>
                <w:b w:val="0"/>
                <w:bCs/>
                <w:spacing w:val="4"/>
                <w:sz w:val="18"/>
              </w:rPr>
              <w:t>中标候选人按照招标文件要求承诺的项目负责人姓名及其相关证书名称和编号；中标候选人响应招标文件要求的资格能力条件；提出异议的渠道和</w:t>
            </w:r>
            <w:r>
              <w:rPr>
                <w:b w:val="0"/>
                <w:bCs/>
                <w:sz w:val="18"/>
              </w:rPr>
              <w:t>方式；</w:t>
            </w:r>
            <w:bookmarkStart w:id="0" w:name="_GoBack"/>
            <w:bookmarkEnd w:id="0"/>
            <w:r>
              <w:rPr>
                <w:b w:val="0"/>
                <w:bCs/>
                <w:sz w:val="18"/>
              </w:rPr>
              <w:t>招标文件规定公示的其他内容。</w:t>
            </w:r>
          </w:p>
        </w:tc>
        <w:tc>
          <w:tcPr>
            <w:tcW w:w="1880" w:type="dxa"/>
            <w:tcBorders>
              <w:top w:val="single" w:color="auto" w:sz="4" w:space="0"/>
              <w:right w:val="single" w:color="auto" w:sz="4" w:space="0"/>
            </w:tcBorders>
          </w:tcPr>
          <w:p>
            <w:pPr>
              <w:rPr>
                <w:b w:val="0"/>
                <w:bCs/>
                <w:sz w:val="2"/>
                <w:szCs w:val="2"/>
              </w:rPr>
            </w:pPr>
          </w:p>
        </w:tc>
        <w:tc>
          <w:tcPr>
            <w:tcW w:w="1561" w:type="dxa"/>
            <w:tcBorders>
              <w:left w:val="single" w:color="auto" w:sz="4" w:space="0"/>
            </w:tcBorders>
          </w:tcPr>
          <w:p>
            <w:pPr>
              <w:pStyle w:val="9"/>
              <w:spacing w:before="132" w:line="249" w:lineRule="auto"/>
              <w:ind w:left="106" w:right="81"/>
              <w:jc w:val="both"/>
              <w:rPr>
                <w:b w:val="0"/>
                <w:bCs/>
                <w:sz w:val="18"/>
              </w:rPr>
            </w:pPr>
            <w:r>
              <w:rPr>
                <w:b w:val="0"/>
                <w:bCs/>
                <w:sz w:val="18"/>
              </w:rPr>
              <w:t>依法必须进行招标的项目，招标人应当自收到评标报告之日起 3 日内公示中标候选人，公示期不得少于 3 日</w:t>
            </w:r>
          </w:p>
        </w:tc>
        <w:tc>
          <w:tcPr>
            <w:tcW w:w="1133" w:type="dxa"/>
          </w:tcPr>
          <w:p>
            <w:pPr>
              <w:pStyle w:val="9"/>
              <w:rPr>
                <w:rFonts w:ascii="Times New Roman"/>
                <w:b w:val="0"/>
                <w:bCs/>
                <w:sz w:val="18"/>
              </w:rPr>
            </w:pPr>
          </w:p>
          <w:p>
            <w:pPr>
              <w:pStyle w:val="9"/>
              <w:rPr>
                <w:rFonts w:ascii="Times New Roman"/>
                <w:b w:val="0"/>
                <w:bCs/>
                <w:sz w:val="18"/>
              </w:rPr>
            </w:pPr>
          </w:p>
          <w:p>
            <w:pPr>
              <w:pStyle w:val="9"/>
              <w:spacing w:before="2"/>
              <w:rPr>
                <w:rFonts w:ascii="Times New Roman"/>
                <w:b w:val="0"/>
                <w:bCs/>
                <w:sz w:val="17"/>
              </w:rPr>
            </w:pPr>
          </w:p>
          <w:p>
            <w:pPr>
              <w:pStyle w:val="9"/>
              <w:spacing w:line="249" w:lineRule="auto"/>
              <w:ind w:left="105" w:right="91"/>
              <w:jc w:val="both"/>
              <w:rPr>
                <w:b w:val="0"/>
                <w:bCs/>
                <w:sz w:val="18"/>
              </w:rPr>
            </w:pPr>
            <w:r>
              <w:rPr>
                <w:b w:val="0"/>
                <w:bCs/>
                <w:sz w:val="18"/>
              </w:rPr>
              <w:t>招标人或者其委托的招标代理机构</w:t>
            </w:r>
          </w:p>
        </w:tc>
        <w:tc>
          <w:tcPr>
            <w:tcW w:w="2041" w:type="dxa"/>
            <w:vAlign w:val="center"/>
          </w:tcPr>
          <w:p>
            <w:pPr>
              <w:ind w:left="0" w:leftChars="0" w:right="0" w:rightChars="0"/>
              <w:rPr>
                <w:b w:val="0"/>
                <w:bCs/>
                <w:sz w:val="18"/>
              </w:rPr>
            </w:pPr>
            <w:r>
              <w:rPr>
                <w:rFonts w:hint="eastAsia" w:ascii="仿宋_GB2312" w:hAnsi="宋体" w:eastAsia="仿宋_GB2312"/>
                <w:b w:val="0"/>
                <w:bCs/>
                <w:sz w:val="18"/>
                <w:szCs w:val="18"/>
              </w:rPr>
              <w:t>■乌海市公共资源交易中心官网</w:t>
            </w:r>
            <w:r>
              <w:rPr>
                <w:rFonts w:ascii="仿宋_GB2312" w:hAnsi="宋体" w:eastAsia="仿宋_GB2312"/>
                <w:b w:val="0"/>
                <w:bCs/>
                <w:sz w:val="18"/>
                <w:szCs w:val="18"/>
              </w:rPr>
              <w:br w:type="textWrapping"/>
            </w:r>
            <w:r>
              <w:rPr>
                <w:rFonts w:hint="eastAsia" w:ascii="仿宋_GB2312" w:hAnsi="宋体" w:eastAsia="仿宋_GB2312"/>
                <w:b w:val="0"/>
                <w:bCs/>
                <w:sz w:val="18"/>
                <w:szCs w:val="18"/>
              </w:rPr>
              <w:t>■内蒙古招标投标网</w:t>
            </w:r>
            <w:r>
              <w:rPr>
                <w:rFonts w:ascii="仿宋_GB2312" w:hAnsi="宋体" w:eastAsia="仿宋_GB2312"/>
                <w:b w:val="0"/>
                <w:bCs/>
                <w:sz w:val="18"/>
                <w:szCs w:val="18"/>
              </w:rPr>
              <w:br w:type="textWrapping"/>
            </w:r>
            <w:r>
              <w:rPr>
                <w:rFonts w:hint="eastAsia" w:ascii="仿宋_GB2312" w:hAnsi="宋体" w:eastAsia="仿宋_GB2312"/>
                <w:b w:val="0"/>
                <w:bCs/>
                <w:sz w:val="18"/>
                <w:szCs w:val="18"/>
              </w:rPr>
              <w:t>■中国采购与招标网</w:t>
            </w:r>
          </w:p>
        </w:tc>
        <w:tc>
          <w:tcPr>
            <w:tcW w:w="708"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
              <w:rPr>
                <w:rFonts w:ascii="Times New Roman"/>
                <w:b w:val="0"/>
                <w:bCs/>
                <w:sz w:val="20"/>
              </w:rPr>
            </w:pPr>
          </w:p>
          <w:p>
            <w:pPr>
              <w:pStyle w:val="9"/>
              <w:ind w:left="261"/>
              <w:rPr>
                <w:b w:val="0"/>
                <w:bCs/>
                <w:sz w:val="18"/>
              </w:rPr>
            </w:pPr>
            <w:r>
              <w:rPr>
                <w:b w:val="0"/>
                <w:bCs/>
                <w:sz w:val="18"/>
              </w:rPr>
              <w:t>√</w:t>
            </w:r>
          </w:p>
        </w:tc>
        <w:tc>
          <w:tcPr>
            <w:tcW w:w="710" w:type="dxa"/>
          </w:tcPr>
          <w:p>
            <w:pPr>
              <w:pStyle w:val="9"/>
              <w:rPr>
                <w:rFonts w:ascii="Times New Roman"/>
                <w:b w:val="0"/>
                <w:bCs/>
                <w:sz w:val="18"/>
              </w:rPr>
            </w:pPr>
          </w:p>
        </w:tc>
        <w:tc>
          <w:tcPr>
            <w:tcW w:w="849"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
              <w:rPr>
                <w:rFonts w:ascii="Times New Roman"/>
                <w:b w:val="0"/>
                <w:bCs/>
                <w:sz w:val="20"/>
              </w:rPr>
            </w:pPr>
          </w:p>
          <w:p>
            <w:pPr>
              <w:pStyle w:val="9"/>
              <w:ind w:left="3"/>
              <w:jc w:val="center"/>
              <w:rPr>
                <w:b w:val="0"/>
                <w:bCs/>
                <w:sz w:val="18"/>
              </w:rPr>
            </w:pPr>
            <w:r>
              <w:rPr>
                <w:b w:val="0"/>
                <w:bCs/>
                <w:sz w:val="18"/>
              </w:rPr>
              <w:t>√</w:t>
            </w:r>
          </w:p>
        </w:tc>
        <w:tc>
          <w:tcPr>
            <w:tcW w:w="852" w:type="dxa"/>
          </w:tcPr>
          <w:p>
            <w:pPr>
              <w:pStyle w:val="9"/>
              <w:rPr>
                <w:rFonts w:ascii="Times New Roman"/>
                <w:b w:val="0"/>
                <w:bCs/>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trPr>
        <w:tc>
          <w:tcPr>
            <w:tcW w:w="425" w:type="dxa"/>
          </w:tcPr>
          <w:p>
            <w:pPr>
              <w:pStyle w:val="9"/>
              <w:rPr>
                <w:rFonts w:ascii="Times New Roman"/>
                <w:b w:val="0"/>
                <w:bCs/>
                <w:sz w:val="18"/>
              </w:rPr>
            </w:pPr>
          </w:p>
          <w:p>
            <w:pPr>
              <w:pStyle w:val="9"/>
              <w:rPr>
                <w:rFonts w:ascii="Times New Roman"/>
                <w:b w:val="0"/>
                <w:bCs/>
                <w:sz w:val="18"/>
              </w:rPr>
            </w:pPr>
          </w:p>
          <w:p>
            <w:pPr>
              <w:pStyle w:val="9"/>
              <w:spacing w:before="11"/>
              <w:rPr>
                <w:rFonts w:ascii="Times New Roman"/>
                <w:b w:val="0"/>
                <w:bCs/>
                <w:sz w:val="20"/>
              </w:rPr>
            </w:pPr>
          </w:p>
          <w:p>
            <w:pPr>
              <w:pStyle w:val="9"/>
              <w:ind w:left="1"/>
              <w:jc w:val="center"/>
              <w:rPr>
                <w:b w:val="0"/>
                <w:bCs/>
                <w:sz w:val="18"/>
              </w:rPr>
            </w:pPr>
            <w:r>
              <w:rPr>
                <w:b w:val="0"/>
                <w:bCs/>
                <w:sz w:val="18"/>
              </w:rPr>
              <w:t>5</w:t>
            </w:r>
          </w:p>
        </w:tc>
        <w:tc>
          <w:tcPr>
            <w:tcW w:w="850" w:type="dxa"/>
            <w:vMerge w:val="restart"/>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4"/>
              <w:rPr>
                <w:rFonts w:ascii="Times New Roman"/>
                <w:b w:val="0"/>
                <w:bCs/>
                <w:sz w:val="15"/>
              </w:rPr>
            </w:pPr>
          </w:p>
          <w:p>
            <w:pPr>
              <w:pStyle w:val="9"/>
              <w:spacing w:line="228" w:lineRule="auto"/>
              <w:ind w:left="155" w:right="142"/>
              <w:jc w:val="both"/>
              <w:rPr>
                <w:b w:val="0"/>
                <w:bCs/>
                <w:sz w:val="18"/>
              </w:rPr>
            </w:pPr>
            <w:r>
              <w:rPr>
                <w:b w:val="0"/>
                <w:bCs/>
                <w:sz w:val="18"/>
              </w:rPr>
              <w:t>工程建设项目招标投标信息</w:t>
            </w:r>
          </w:p>
        </w:tc>
        <w:tc>
          <w:tcPr>
            <w:tcW w:w="852" w:type="dxa"/>
          </w:tcPr>
          <w:p>
            <w:pPr>
              <w:pStyle w:val="9"/>
              <w:rPr>
                <w:rFonts w:ascii="Times New Roman"/>
                <w:b w:val="0"/>
                <w:bCs/>
                <w:sz w:val="18"/>
              </w:rPr>
            </w:pPr>
          </w:p>
          <w:p>
            <w:pPr>
              <w:pStyle w:val="9"/>
              <w:rPr>
                <w:rFonts w:ascii="Times New Roman"/>
                <w:b w:val="0"/>
                <w:bCs/>
                <w:sz w:val="18"/>
              </w:rPr>
            </w:pPr>
          </w:p>
          <w:p>
            <w:pPr>
              <w:pStyle w:val="9"/>
              <w:spacing w:before="138" w:line="230" w:lineRule="auto"/>
              <w:ind w:left="107" w:right="48"/>
              <w:rPr>
                <w:b w:val="0"/>
                <w:bCs/>
                <w:sz w:val="18"/>
              </w:rPr>
            </w:pPr>
            <w:r>
              <w:rPr>
                <w:b w:val="0"/>
                <w:bCs/>
                <w:sz w:val="18"/>
              </w:rPr>
              <w:t>中标结果</w:t>
            </w:r>
          </w:p>
        </w:tc>
        <w:tc>
          <w:tcPr>
            <w:tcW w:w="3169" w:type="dxa"/>
          </w:tcPr>
          <w:p>
            <w:pPr>
              <w:pStyle w:val="9"/>
              <w:rPr>
                <w:rFonts w:ascii="Times New Roman"/>
                <w:b w:val="0"/>
                <w:bCs/>
                <w:sz w:val="18"/>
              </w:rPr>
            </w:pPr>
          </w:p>
          <w:p>
            <w:pPr>
              <w:pStyle w:val="9"/>
              <w:rPr>
                <w:rFonts w:ascii="Times New Roman"/>
                <w:b w:val="0"/>
                <w:bCs/>
                <w:sz w:val="18"/>
              </w:rPr>
            </w:pPr>
          </w:p>
          <w:p>
            <w:pPr>
              <w:pStyle w:val="9"/>
              <w:spacing w:before="138" w:line="230" w:lineRule="auto"/>
              <w:ind w:left="107" w:right="3"/>
              <w:rPr>
                <w:b w:val="0"/>
                <w:bCs/>
                <w:sz w:val="18"/>
              </w:rPr>
            </w:pPr>
            <w:r>
              <w:rPr>
                <w:b w:val="0"/>
                <w:bCs/>
                <w:spacing w:val="-4"/>
                <w:sz w:val="18"/>
              </w:rPr>
              <w:t>招标项目名称、中标人名称、中标价、</w:t>
            </w:r>
            <w:r>
              <w:rPr>
                <w:b w:val="0"/>
                <w:bCs/>
                <w:sz w:val="18"/>
              </w:rPr>
              <w:t>工期、项目负责人、中标内容。</w:t>
            </w:r>
          </w:p>
        </w:tc>
        <w:tc>
          <w:tcPr>
            <w:tcW w:w="1880" w:type="dxa"/>
          </w:tcPr>
          <w:p>
            <w:pPr>
              <w:pStyle w:val="9"/>
              <w:spacing w:before="4" w:line="228" w:lineRule="auto"/>
              <w:ind w:left="107" w:right="98"/>
              <w:jc w:val="both"/>
              <w:rPr>
                <w:b w:val="0"/>
                <w:bCs/>
                <w:sz w:val="18"/>
              </w:rPr>
            </w:pPr>
            <w:r>
              <w:rPr>
                <w:b w:val="0"/>
                <w:bCs/>
                <w:spacing w:val="2"/>
                <w:sz w:val="18"/>
              </w:rPr>
              <w:t>《国务院办公厅关于推进公共资源配置领域政府信息公开的意</w:t>
            </w:r>
            <w:r>
              <w:rPr>
                <w:b w:val="0"/>
                <w:bCs/>
                <w:spacing w:val="-18"/>
                <w:sz w:val="18"/>
              </w:rPr>
              <w:t>见》、《招标公告和公</w:t>
            </w:r>
            <w:r>
              <w:rPr>
                <w:b w:val="0"/>
                <w:bCs/>
                <w:spacing w:val="24"/>
                <w:sz w:val="18"/>
              </w:rPr>
              <w:t>示信息发布管理办</w:t>
            </w:r>
            <w:r>
              <w:rPr>
                <w:b w:val="0"/>
                <w:bCs/>
                <w:spacing w:val="-18"/>
                <w:sz w:val="18"/>
              </w:rPr>
              <w:t>法》、《电子招标投标</w:t>
            </w:r>
          </w:p>
          <w:p>
            <w:pPr>
              <w:pStyle w:val="9"/>
              <w:spacing w:line="202" w:lineRule="exact"/>
              <w:ind w:left="107"/>
              <w:rPr>
                <w:b w:val="0"/>
                <w:bCs/>
                <w:sz w:val="18"/>
              </w:rPr>
            </w:pPr>
            <w:r>
              <w:rPr>
                <w:b w:val="0"/>
                <w:bCs/>
                <w:sz w:val="18"/>
              </w:rPr>
              <w:t>办法》</w:t>
            </w:r>
          </w:p>
        </w:tc>
        <w:tc>
          <w:tcPr>
            <w:tcW w:w="1561" w:type="dxa"/>
          </w:tcPr>
          <w:p>
            <w:pPr>
              <w:pStyle w:val="9"/>
              <w:rPr>
                <w:rFonts w:ascii="Times New Roman"/>
                <w:b w:val="0"/>
                <w:bCs/>
                <w:sz w:val="18"/>
              </w:rPr>
            </w:pPr>
          </w:p>
          <w:p>
            <w:pPr>
              <w:pStyle w:val="9"/>
              <w:rPr>
                <w:rFonts w:ascii="Times New Roman"/>
                <w:b w:val="0"/>
                <w:bCs/>
                <w:sz w:val="18"/>
              </w:rPr>
            </w:pPr>
          </w:p>
          <w:p>
            <w:pPr>
              <w:pStyle w:val="9"/>
              <w:spacing w:before="11"/>
              <w:rPr>
                <w:rFonts w:ascii="Times New Roman"/>
                <w:b w:val="0"/>
                <w:bCs/>
                <w:sz w:val="20"/>
              </w:rPr>
            </w:pPr>
          </w:p>
          <w:p>
            <w:pPr>
              <w:pStyle w:val="9"/>
              <w:ind w:left="218" w:right="213"/>
              <w:jc w:val="center"/>
              <w:rPr>
                <w:b w:val="0"/>
                <w:bCs/>
                <w:sz w:val="18"/>
              </w:rPr>
            </w:pPr>
            <w:r>
              <w:rPr>
                <w:b w:val="0"/>
                <w:bCs/>
                <w:sz w:val="18"/>
              </w:rPr>
              <w:t>及时公开</w:t>
            </w:r>
          </w:p>
        </w:tc>
        <w:tc>
          <w:tcPr>
            <w:tcW w:w="1133" w:type="dxa"/>
          </w:tcPr>
          <w:p>
            <w:pPr>
              <w:pStyle w:val="9"/>
              <w:rPr>
                <w:rFonts w:ascii="Times New Roman"/>
                <w:b w:val="0"/>
                <w:bCs/>
                <w:sz w:val="18"/>
              </w:rPr>
            </w:pPr>
          </w:p>
          <w:p>
            <w:pPr>
              <w:pStyle w:val="9"/>
              <w:spacing w:before="4"/>
              <w:rPr>
                <w:rFonts w:ascii="Times New Roman"/>
                <w:b w:val="0"/>
                <w:bCs/>
                <w:sz w:val="20"/>
              </w:rPr>
            </w:pPr>
          </w:p>
          <w:p>
            <w:pPr>
              <w:pStyle w:val="9"/>
              <w:spacing w:line="230" w:lineRule="auto"/>
              <w:ind w:left="105" w:right="91"/>
              <w:jc w:val="both"/>
              <w:rPr>
                <w:b w:val="0"/>
                <w:bCs/>
                <w:sz w:val="18"/>
              </w:rPr>
            </w:pPr>
            <w:r>
              <w:rPr>
                <w:b w:val="0"/>
                <w:bCs/>
                <w:sz w:val="18"/>
              </w:rPr>
              <w:t>招标人或者其委托的招标代理机构</w:t>
            </w:r>
          </w:p>
        </w:tc>
        <w:tc>
          <w:tcPr>
            <w:tcW w:w="2041" w:type="dxa"/>
            <w:vAlign w:val="center"/>
          </w:tcPr>
          <w:p>
            <w:pPr>
              <w:ind w:left="0" w:leftChars="0" w:right="0" w:rightChars="0"/>
              <w:rPr>
                <w:b w:val="0"/>
                <w:bCs/>
                <w:sz w:val="18"/>
              </w:rPr>
            </w:pPr>
            <w:r>
              <w:rPr>
                <w:rFonts w:hint="eastAsia" w:ascii="仿宋_GB2312" w:hAnsi="宋体" w:eastAsia="仿宋_GB2312"/>
                <w:b w:val="0"/>
                <w:bCs/>
                <w:sz w:val="18"/>
                <w:szCs w:val="18"/>
              </w:rPr>
              <w:t>■乌海市公共资源交易中心官网</w:t>
            </w:r>
            <w:r>
              <w:rPr>
                <w:rFonts w:ascii="仿宋_GB2312" w:hAnsi="宋体" w:eastAsia="仿宋_GB2312"/>
                <w:b w:val="0"/>
                <w:bCs/>
                <w:sz w:val="18"/>
                <w:szCs w:val="18"/>
              </w:rPr>
              <w:br w:type="textWrapping"/>
            </w:r>
            <w:r>
              <w:rPr>
                <w:rFonts w:hint="eastAsia" w:ascii="仿宋_GB2312" w:hAnsi="宋体" w:eastAsia="仿宋_GB2312"/>
                <w:b w:val="0"/>
                <w:bCs/>
                <w:sz w:val="18"/>
                <w:szCs w:val="18"/>
              </w:rPr>
              <w:t>■内蒙古招标投标网</w:t>
            </w:r>
            <w:r>
              <w:rPr>
                <w:rFonts w:ascii="仿宋_GB2312" w:hAnsi="宋体" w:eastAsia="仿宋_GB2312"/>
                <w:b w:val="0"/>
                <w:bCs/>
                <w:sz w:val="18"/>
                <w:szCs w:val="18"/>
              </w:rPr>
              <w:br w:type="textWrapping"/>
            </w:r>
            <w:r>
              <w:rPr>
                <w:rFonts w:hint="eastAsia" w:ascii="仿宋_GB2312" w:hAnsi="宋体" w:eastAsia="仿宋_GB2312"/>
                <w:b w:val="0"/>
                <w:bCs/>
                <w:sz w:val="18"/>
                <w:szCs w:val="18"/>
              </w:rPr>
              <w:t>■中国采购与招标网</w:t>
            </w:r>
          </w:p>
        </w:tc>
        <w:tc>
          <w:tcPr>
            <w:tcW w:w="708" w:type="dxa"/>
          </w:tcPr>
          <w:p>
            <w:pPr>
              <w:pStyle w:val="9"/>
              <w:rPr>
                <w:rFonts w:ascii="Times New Roman"/>
                <w:b w:val="0"/>
                <w:bCs/>
                <w:sz w:val="18"/>
              </w:rPr>
            </w:pPr>
          </w:p>
          <w:p>
            <w:pPr>
              <w:pStyle w:val="9"/>
              <w:rPr>
                <w:rFonts w:ascii="Times New Roman"/>
                <w:b w:val="0"/>
                <w:bCs/>
                <w:sz w:val="18"/>
              </w:rPr>
            </w:pPr>
          </w:p>
          <w:p>
            <w:pPr>
              <w:pStyle w:val="9"/>
              <w:spacing w:before="11"/>
              <w:rPr>
                <w:rFonts w:ascii="Times New Roman"/>
                <w:b w:val="0"/>
                <w:bCs/>
                <w:sz w:val="20"/>
              </w:rPr>
            </w:pPr>
          </w:p>
          <w:p>
            <w:pPr>
              <w:pStyle w:val="9"/>
              <w:ind w:left="261"/>
              <w:rPr>
                <w:b w:val="0"/>
                <w:bCs/>
                <w:sz w:val="18"/>
              </w:rPr>
            </w:pPr>
            <w:r>
              <w:rPr>
                <w:b w:val="0"/>
                <w:bCs/>
                <w:sz w:val="18"/>
              </w:rPr>
              <w:t>√</w:t>
            </w:r>
          </w:p>
        </w:tc>
        <w:tc>
          <w:tcPr>
            <w:tcW w:w="710" w:type="dxa"/>
          </w:tcPr>
          <w:p>
            <w:pPr>
              <w:pStyle w:val="9"/>
              <w:rPr>
                <w:rFonts w:ascii="Times New Roman"/>
                <w:b w:val="0"/>
                <w:bCs/>
                <w:sz w:val="18"/>
              </w:rPr>
            </w:pPr>
          </w:p>
        </w:tc>
        <w:tc>
          <w:tcPr>
            <w:tcW w:w="849" w:type="dxa"/>
          </w:tcPr>
          <w:p>
            <w:pPr>
              <w:pStyle w:val="9"/>
              <w:rPr>
                <w:rFonts w:ascii="Times New Roman"/>
                <w:b w:val="0"/>
                <w:bCs/>
                <w:sz w:val="18"/>
              </w:rPr>
            </w:pPr>
          </w:p>
          <w:p>
            <w:pPr>
              <w:pStyle w:val="9"/>
              <w:rPr>
                <w:rFonts w:ascii="Times New Roman"/>
                <w:b w:val="0"/>
                <w:bCs/>
                <w:sz w:val="18"/>
              </w:rPr>
            </w:pPr>
          </w:p>
          <w:p>
            <w:pPr>
              <w:pStyle w:val="9"/>
              <w:spacing w:before="11"/>
              <w:rPr>
                <w:rFonts w:ascii="Times New Roman"/>
                <w:b w:val="0"/>
                <w:bCs/>
                <w:sz w:val="20"/>
              </w:rPr>
            </w:pPr>
          </w:p>
          <w:p>
            <w:pPr>
              <w:pStyle w:val="9"/>
              <w:ind w:left="3"/>
              <w:jc w:val="center"/>
              <w:rPr>
                <w:b w:val="0"/>
                <w:bCs/>
                <w:sz w:val="18"/>
              </w:rPr>
            </w:pPr>
            <w:r>
              <w:rPr>
                <w:b w:val="0"/>
                <w:bCs/>
                <w:sz w:val="18"/>
              </w:rPr>
              <w:t>√</w:t>
            </w:r>
          </w:p>
        </w:tc>
        <w:tc>
          <w:tcPr>
            <w:tcW w:w="852" w:type="dxa"/>
          </w:tcPr>
          <w:p>
            <w:pPr>
              <w:pStyle w:val="9"/>
              <w:rPr>
                <w:rFonts w:ascii="Times New Roman"/>
                <w:b w:val="0"/>
                <w:bCs/>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425" w:type="dxa"/>
          </w:tcPr>
          <w:p>
            <w:pPr>
              <w:pStyle w:val="9"/>
              <w:spacing w:before="105"/>
              <w:ind w:left="1"/>
              <w:jc w:val="center"/>
              <w:rPr>
                <w:b w:val="0"/>
                <w:bCs/>
                <w:sz w:val="18"/>
              </w:rPr>
            </w:pPr>
            <w:r>
              <w:rPr>
                <w:b w:val="0"/>
                <w:bCs/>
                <w:sz w:val="18"/>
              </w:rPr>
              <w:t>6</w:t>
            </w:r>
          </w:p>
        </w:tc>
        <w:tc>
          <w:tcPr>
            <w:tcW w:w="850" w:type="dxa"/>
            <w:vMerge w:val="continue"/>
            <w:tcBorders>
              <w:top w:val="nil"/>
            </w:tcBorders>
          </w:tcPr>
          <w:p>
            <w:pPr>
              <w:rPr>
                <w:b w:val="0"/>
                <w:bCs/>
                <w:sz w:val="2"/>
                <w:szCs w:val="2"/>
              </w:rPr>
            </w:pPr>
          </w:p>
        </w:tc>
        <w:tc>
          <w:tcPr>
            <w:tcW w:w="852" w:type="dxa"/>
          </w:tcPr>
          <w:p>
            <w:pPr>
              <w:pStyle w:val="9"/>
              <w:spacing w:line="221" w:lineRule="exact"/>
              <w:ind w:left="107"/>
              <w:rPr>
                <w:b w:val="0"/>
                <w:bCs/>
                <w:sz w:val="18"/>
              </w:rPr>
            </w:pPr>
            <w:r>
              <w:rPr>
                <w:b w:val="0"/>
                <w:bCs/>
                <w:sz w:val="18"/>
              </w:rPr>
              <w:t xml:space="preserve">合同订 </w:t>
            </w:r>
          </w:p>
          <w:p>
            <w:pPr>
              <w:pStyle w:val="9"/>
              <w:spacing w:line="198" w:lineRule="exact"/>
              <w:ind w:left="107"/>
              <w:rPr>
                <w:b w:val="0"/>
                <w:bCs/>
                <w:sz w:val="18"/>
              </w:rPr>
            </w:pPr>
            <w:r>
              <w:rPr>
                <w:b w:val="0"/>
                <w:bCs/>
                <w:sz w:val="18"/>
              </w:rPr>
              <w:t>立信息</w:t>
            </w:r>
          </w:p>
        </w:tc>
        <w:tc>
          <w:tcPr>
            <w:tcW w:w="3169" w:type="dxa"/>
          </w:tcPr>
          <w:p>
            <w:pPr>
              <w:pStyle w:val="9"/>
              <w:spacing w:line="221" w:lineRule="exact"/>
              <w:ind w:left="107"/>
              <w:rPr>
                <w:b w:val="0"/>
                <w:bCs/>
                <w:sz w:val="18"/>
              </w:rPr>
            </w:pPr>
            <w:r>
              <w:rPr>
                <w:b w:val="0"/>
                <w:bCs/>
                <w:sz w:val="18"/>
              </w:rPr>
              <w:t>包括项目名称、合同双方名称、合同</w:t>
            </w:r>
          </w:p>
          <w:p>
            <w:pPr>
              <w:pStyle w:val="9"/>
              <w:spacing w:line="198" w:lineRule="exact"/>
              <w:ind w:left="107"/>
              <w:rPr>
                <w:b w:val="0"/>
                <w:bCs/>
                <w:sz w:val="18"/>
              </w:rPr>
            </w:pPr>
            <w:r>
              <w:rPr>
                <w:b w:val="0"/>
                <w:bCs/>
                <w:sz w:val="18"/>
              </w:rPr>
              <w:t>价款、签约时间、合同期限。</w:t>
            </w:r>
          </w:p>
        </w:tc>
        <w:tc>
          <w:tcPr>
            <w:tcW w:w="1880" w:type="dxa"/>
            <w:vMerge w:val="restart"/>
          </w:tcPr>
          <w:p>
            <w:pPr>
              <w:pStyle w:val="9"/>
              <w:spacing w:before="119" w:line="228" w:lineRule="auto"/>
              <w:ind w:left="107" w:right="98"/>
              <w:jc w:val="both"/>
              <w:rPr>
                <w:b w:val="0"/>
                <w:bCs/>
                <w:sz w:val="18"/>
              </w:rPr>
            </w:pPr>
            <w:r>
              <w:rPr>
                <w:b w:val="0"/>
                <w:bCs/>
                <w:spacing w:val="2"/>
                <w:sz w:val="18"/>
              </w:rPr>
              <w:t>《国务院办公厅关于推进公共资源配置领域政府信息公开的意</w:t>
            </w:r>
            <w:r>
              <w:rPr>
                <w:b w:val="0"/>
                <w:bCs/>
                <w:spacing w:val="-18"/>
                <w:sz w:val="18"/>
              </w:rPr>
              <w:t>见》、《电子招标投标</w:t>
            </w:r>
            <w:r>
              <w:rPr>
                <w:b w:val="0"/>
                <w:bCs/>
                <w:sz w:val="18"/>
              </w:rPr>
              <w:t>办法》</w:t>
            </w:r>
          </w:p>
        </w:tc>
        <w:tc>
          <w:tcPr>
            <w:tcW w:w="1561" w:type="dxa"/>
          </w:tcPr>
          <w:p>
            <w:pPr>
              <w:pStyle w:val="9"/>
              <w:spacing w:before="105"/>
              <w:ind w:left="218" w:right="213"/>
              <w:jc w:val="center"/>
              <w:rPr>
                <w:b w:val="0"/>
                <w:bCs/>
                <w:sz w:val="18"/>
              </w:rPr>
            </w:pPr>
            <w:r>
              <w:rPr>
                <w:b w:val="0"/>
                <w:bCs/>
                <w:sz w:val="18"/>
              </w:rPr>
              <w:t>及时公开</w:t>
            </w:r>
          </w:p>
        </w:tc>
        <w:tc>
          <w:tcPr>
            <w:tcW w:w="1133" w:type="dxa"/>
          </w:tcPr>
          <w:p>
            <w:pPr>
              <w:pStyle w:val="9"/>
              <w:spacing w:before="105"/>
              <w:ind w:left="105"/>
              <w:rPr>
                <w:b w:val="0"/>
                <w:bCs/>
                <w:sz w:val="18"/>
              </w:rPr>
            </w:pPr>
            <w:r>
              <w:rPr>
                <w:b w:val="0"/>
                <w:bCs/>
                <w:sz w:val="18"/>
              </w:rPr>
              <w:t>合同当事人</w:t>
            </w:r>
          </w:p>
        </w:tc>
        <w:tc>
          <w:tcPr>
            <w:tcW w:w="2041" w:type="dxa"/>
            <w:vMerge w:val="restart"/>
            <w:vAlign w:val="center"/>
          </w:tcPr>
          <w:p>
            <w:pPr>
              <w:ind w:left="0" w:leftChars="0" w:right="0" w:rightChars="0"/>
              <w:rPr>
                <w:b w:val="0"/>
                <w:bCs/>
                <w:sz w:val="18"/>
              </w:rPr>
            </w:pPr>
            <w:r>
              <w:rPr>
                <w:rFonts w:hint="eastAsia" w:ascii="仿宋_GB2312" w:hAnsi="宋体" w:eastAsia="仿宋_GB2312"/>
                <w:b w:val="0"/>
                <w:bCs/>
                <w:sz w:val="18"/>
                <w:szCs w:val="18"/>
              </w:rPr>
              <w:t>■乌海市公共资源交易中心官网</w:t>
            </w:r>
            <w:r>
              <w:rPr>
                <w:rFonts w:ascii="仿宋_GB2312" w:hAnsi="宋体" w:eastAsia="仿宋_GB2312"/>
                <w:b w:val="0"/>
                <w:bCs/>
                <w:sz w:val="18"/>
                <w:szCs w:val="18"/>
              </w:rPr>
              <w:br w:type="textWrapping"/>
            </w:r>
            <w:r>
              <w:rPr>
                <w:rFonts w:hint="eastAsia" w:ascii="仿宋_GB2312" w:hAnsi="宋体" w:eastAsia="仿宋_GB2312"/>
                <w:b w:val="0"/>
                <w:bCs/>
                <w:sz w:val="18"/>
                <w:szCs w:val="18"/>
              </w:rPr>
              <w:t>■内蒙古招标投标网</w:t>
            </w:r>
            <w:r>
              <w:rPr>
                <w:rFonts w:ascii="仿宋_GB2312" w:hAnsi="宋体" w:eastAsia="仿宋_GB2312"/>
                <w:b w:val="0"/>
                <w:bCs/>
                <w:sz w:val="18"/>
                <w:szCs w:val="18"/>
              </w:rPr>
              <w:br w:type="textWrapping"/>
            </w:r>
            <w:r>
              <w:rPr>
                <w:rFonts w:hint="eastAsia" w:ascii="仿宋_GB2312" w:hAnsi="宋体" w:eastAsia="仿宋_GB2312"/>
                <w:b w:val="0"/>
                <w:bCs/>
                <w:sz w:val="18"/>
                <w:szCs w:val="18"/>
              </w:rPr>
              <w:t>■中国采购与招标网</w:t>
            </w:r>
          </w:p>
        </w:tc>
        <w:tc>
          <w:tcPr>
            <w:tcW w:w="708" w:type="dxa"/>
          </w:tcPr>
          <w:p>
            <w:pPr>
              <w:pStyle w:val="9"/>
              <w:spacing w:before="105"/>
              <w:ind w:left="261"/>
              <w:rPr>
                <w:b w:val="0"/>
                <w:bCs/>
                <w:sz w:val="18"/>
              </w:rPr>
            </w:pPr>
            <w:r>
              <w:rPr>
                <w:b w:val="0"/>
                <w:bCs/>
                <w:sz w:val="18"/>
              </w:rPr>
              <w:t>√</w:t>
            </w:r>
          </w:p>
        </w:tc>
        <w:tc>
          <w:tcPr>
            <w:tcW w:w="710" w:type="dxa"/>
          </w:tcPr>
          <w:p>
            <w:pPr>
              <w:pStyle w:val="9"/>
              <w:rPr>
                <w:rFonts w:ascii="Times New Roman"/>
                <w:b w:val="0"/>
                <w:bCs/>
                <w:sz w:val="18"/>
              </w:rPr>
            </w:pPr>
          </w:p>
        </w:tc>
        <w:tc>
          <w:tcPr>
            <w:tcW w:w="849" w:type="dxa"/>
          </w:tcPr>
          <w:p>
            <w:pPr>
              <w:pStyle w:val="9"/>
              <w:spacing w:before="105"/>
              <w:ind w:left="3"/>
              <w:jc w:val="center"/>
              <w:rPr>
                <w:b w:val="0"/>
                <w:bCs/>
                <w:sz w:val="18"/>
              </w:rPr>
            </w:pPr>
            <w:r>
              <w:rPr>
                <w:b w:val="0"/>
                <w:bCs/>
                <w:sz w:val="18"/>
              </w:rPr>
              <w:t>√</w:t>
            </w:r>
          </w:p>
        </w:tc>
        <w:tc>
          <w:tcPr>
            <w:tcW w:w="852" w:type="dxa"/>
          </w:tcPr>
          <w:p>
            <w:pPr>
              <w:pStyle w:val="9"/>
              <w:rPr>
                <w:rFonts w:ascii="Times New Roman"/>
                <w:b w:val="0"/>
                <w:bCs/>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425" w:type="dxa"/>
          </w:tcPr>
          <w:p>
            <w:pPr>
              <w:pStyle w:val="9"/>
              <w:rPr>
                <w:rFonts w:ascii="Times New Roman"/>
                <w:b w:val="0"/>
                <w:bCs/>
                <w:sz w:val="18"/>
              </w:rPr>
            </w:pPr>
          </w:p>
          <w:p>
            <w:pPr>
              <w:pStyle w:val="9"/>
              <w:spacing w:before="119"/>
              <w:ind w:left="1"/>
              <w:jc w:val="center"/>
              <w:rPr>
                <w:b w:val="0"/>
                <w:bCs/>
                <w:sz w:val="18"/>
              </w:rPr>
            </w:pPr>
            <w:r>
              <w:rPr>
                <w:b w:val="0"/>
                <w:bCs/>
                <w:sz w:val="18"/>
              </w:rPr>
              <w:t>7</w:t>
            </w:r>
          </w:p>
        </w:tc>
        <w:tc>
          <w:tcPr>
            <w:tcW w:w="850" w:type="dxa"/>
            <w:vMerge w:val="continue"/>
            <w:tcBorders>
              <w:top w:val="nil"/>
            </w:tcBorders>
          </w:tcPr>
          <w:p>
            <w:pPr>
              <w:rPr>
                <w:b w:val="0"/>
                <w:bCs/>
                <w:sz w:val="2"/>
                <w:szCs w:val="2"/>
              </w:rPr>
            </w:pPr>
          </w:p>
        </w:tc>
        <w:tc>
          <w:tcPr>
            <w:tcW w:w="852" w:type="dxa"/>
          </w:tcPr>
          <w:p>
            <w:pPr>
              <w:pStyle w:val="9"/>
              <w:spacing w:before="112" w:line="230" w:lineRule="auto"/>
              <w:ind w:left="107" w:right="48"/>
              <w:jc w:val="both"/>
              <w:rPr>
                <w:b w:val="0"/>
                <w:bCs/>
                <w:sz w:val="18"/>
              </w:rPr>
            </w:pPr>
            <w:r>
              <w:rPr>
                <w:b w:val="0"/>
                <w:bCs/>
                <w:sz w:val="18"/>
              </w:rPr>
              <w:t>合同履行及变更信息</w:t>
            </w:r>
          </w:p>
        </w:tc>
        <w:tc>
          <w:tcPr>
            <w:tcW w:w="3169" w:type="dxa"/>
          </w:tcPr>
          <w:p>
            <w:pPr>
              <w:pStyle w:val="9"/>
              <w:spacing w:before="2" w:line="230" w:lineRule="auto"/>
              <w:ind w:left="107" w:right="92"/>
              <w:jc w:val="both"/>
              <w:rPr>
                <w:b w:val="0"/>
                <w:bCs/>
                <w:sz w:val="18"/>
              </w:rPr>
            </w:pPr>
            <w:r>
              <w:rPr>
                <w:b w:val="0"/>
                <w:bCs/>
                <w:sz w:val="18"/>
              </w:rPr>
              <w:t>项目名称、标段名称、建设单位、承包人、项目完成质量、期限、结算金额、合同发生的变更、解除合同通知</w:t>
            </w:r>
          </w:p>
          <w:p>
            <w:pPr>
              <w:pStyle w:val="9"/>
              <w:spacing w:line="194" w:lineRule="exact"/>
              <w:ind w:left="107"/>
              <w:rPr>
                <w:b w:val="0"/>
                <w:bCs/>
                <w:sz w:val="18"/>
              </w:rPr>
            </w:pPr>
            <w:r>
              <w:rPr>
                <w:b w:val="0"/>
                <w:bCs/>
                <w:sz w:val="18"/>
              </w:rPr>
              <w:t>书、违约行为的处理结果。</w:t>
            </w:r>
          </w:p>
        </w:tc>
        <w:tc>
          <w:tcPr>
            <w:tcW w:w="1880" w:type="dxa"/>
            <w:vMerge w:val="continue"/>
            <w:tcBorders>
              <w:top w:val="nil"/>
            </w:tcBorders>
          </w:tcPr>
          <w:p>
            <w:pPr>
              <w:rPr>
                <w:b w:val="0"/>
                <w:bCs/>
                <w:sz w:val="2"/>
                <w:szCs w:val="2"/>
              </w:rPr>
            </w:pPr>
          </w:p>
        </w:tc>
        <w:tc>
          <w:tcPr>
            <w:tcW w:w="1561" w:type="dxa"/>
          </w:tcPr>
          <w:p>
            <w:pPr>
              <w:pStyle w:val="9"/>
              <w:rPr>
                <w:rFonts w:ascii="Times New Roman"/>
                <w:b w:val="0"/>
                <w:bCs/>
                <w:sz w:val="18"/>
              </w:rPr>
            </w:pPr>
          </w:p>
          <w:p>
            <w:pPr>
              <w:pStyle w:val="9"/>
              <w:spacing w:before="119"/>
              <w:ind w:left="218" w:right="213"/>
              <w:jc w:val="center"/>
              <w:rPr>
                <w:b w:val="0"/>
                <w:bCs/>
                <w:sz w:val="18"/>
              </w:rPr>
            </w:pPr>
            <w:r>
              <w:rPr>
                <w:b w:val="0"/>
                <w:bCs/>
                <w:sz w:val="18"/>
              </w:rPr>
              <w:t>鼓励及时公开</w:t>
            </w:r>
          </w:p>
        </w:tc>
        <w:tc>
          <w:tcPr>
            <w:tcW w:w="1133" w:type="dxa"/>
          </w:tcPr>
          <w:p>
            <w:pPr>
              <w:pStyle w:val="9"/>
              <w:rPr>
                <w:rFonts w:ascii="Times New Roman"/>
                <w:b w:val="0"/>
                <w:bCs/>
                <w:sz w:val="18"/>
              </w:rPr>
            </w:pPr>
          </w:p>
          <w:p>
            <w:pPr>
              <w:pStyle w:val="9"/>
              <w:spacing w:before="119"/>
              <w:ind w:left="105"/>
              <w:rPr>
                <w:b w:val="0"/>
                <w:bCs/>
                <w:sz w:val="18"/>
              </w:rPr>
            </w:pPr>
            <w:r>
              <w:rPr>
                <w:b w:val="0"/>
                <w:bCs/>
                <w:sz w:val="18"/>
              </w:rPr>
              <w:t>合同当事人</w:t>
            </w:r>
          </w:p>
        </w:tc>
        <w:tc>
          <w:tcPr>
            <w:tcW w:w="2041" w:type="dxa"/>
            <w:vMerge w:val="continue"/>
            <w:tcBorders>
              <w:top w:val="nil"/>
            </w:tcBorders>
          </w:tcPr>
          <w:p>
            <w:pPr>
              <w:rPr>
                <w:b w:val="0"/>
                <w:bCs/>
                <w:sz w:val="2"/>
                <w:szCs w:val="2"/>
              </w:rPr>
            </w:pPr>
          </w:p>
        </w:tc>
        <w:tc>
          <w:tcPr>
            <w:tcW w:w="708" w:type="dxa"/>
          </w:tcPr>
          <w:p>
            <w:pPr>
              <w:pStyle w:val="9"/>
              <w:rPr>
                <w:rFonts w:ascii="Times New Roman"/>
                <w:b w:val="0"/>
                <w:bCs/>
                <w:sz w:val="18"/>
              </w:rPr>
            </w:pPr>
          </w:p>
          <w:p>
            <w:pPr>
              <w:pStyle w:val="9"/>
              <w:spacing w:before="119"/>
              <w:ind w:left="261"/>
              <w:rPr>
                <w:rFonts w:ascii="宋体" w:hAnsi="宋体"/>
                <w:b w:val="0"/>
                <w:bCs/>
                <w:sz w:val="18"/>
              </w:rPr>
            </w:pPr>
            <w:r>
              <w:rPr>
                <w:rFonts w:ascii="宋体" w:hAnsi="宋体"/>
                <w:b w:val="0"/>
                <w:bCs/>
                <w:sz w:val="18"/>
              </w:rPr>
              <w:t xml:space="preserve">√ </w:t>
            </w:r>
          </w:p>
        </w:tc>
        <w:tc>
          <w:tcPr>
            <w:tcW w:w="710" w:type="dxa"/>
          </w:tcPr>
          <w:p>
            <w:pPr>
              <w:pStyle w:val="9"/>
              <w:rPr>
                <w:rFonts w:ascii="Times New Roman"/>
                <w:b w:val="0"/>
                <w:bCs/>
                <w:sz w:val="18"/>
              </w:rPr>
            </w:pPr>
          </w:p>
          <w:p>
            <w:pPr>
              <w:pStyle w:val="9"/>
              <w:spacing w:before="119"/>
              <w:ind w:left="350"/>
              <w:rPr>
                <w:rFonts w:ascii="宋体"/>
                <w:b w:val="0"/>
                <w:bCs/>
                <w:sz w:val="18"/>
              </w:rPr>
            </w:pPr>
            <w:r>
              <w:rPr>
                <w:rFonts w:ascii="宋体"/>
                <w:b w:val="0"/>
                <w:bCs/>
                <w:sz w:val="18"/>
              </w:rPr>
              <w:t xml:space="preserve">   </w:t>
            </w:r>
          </w:p>
        </w:tc>
        <w:tc>
          <w:tcPr>
            <w:tcW w:w="849" w:type="dxa"/>
          </w:tcPr>
          <w:p>
            <w:pPr>
              <w:pStyle w:val="9"/>
              <w:rPr>
                <w:rFonts w:ascii="Times New Roman"/>
                <w:b w:val="0"/>
                <w:bCs/>
                <w:sz w:val="18"/>
              </w:rPr>
            </w:pPr>
          </w:p>
          <w:p>
            <w:pPr>
              <w:pStyle w:val="9"/>
              <w:spacing w:before="119"/>
              <w:ind w:right="235"/>
              <w:jc w:val="right"/>
              <w:rPr>
                <w:rFonts w:ascii="宋体" w:hAnsi="宋体"/>
                <w:b w:val="0"/>
                <w:bCs/>
                <w:sz w:val="18"/>
              </w:rPr>
            </w:pPr>
            <w:r>
              <w:rPr>
                <w:rFonts w:ascii="宋体" w:hAnsi="宋体"/>
                <w:b w:val="0"/>
                <w:bCs/>
                <w:sz w:val="18"/>
              </w:rPr>
              <w:t xml:space="preserve">√ </w:t>
            </w:r>
          </w:p>
        </w:tc>
        <w:tc>
          <w:tcPr>
            <w:tcW w:w="852" w:type="dxa"/>
          </w:tcPr>
          <w:p>
            <w:pPr>
              <w:pStyle w:val="9"/>
              <w:rPr>
                <w:rFonts w:ascii="Times New Roman"/>
                <w:b w:val="0"/>
                <w:bCs/>
                <w:sz w:val="18"/>
              </w:rPr>
            </w:pPr>
          </w:p>
          <w:p>
            <w:pPr>
              <w:pStyle w:val="9"/>
              <w:spacing w:before="119"/>
              <w:ind w:left="106"/>
              <w:rPr>
                <w:rFonts w:ascii="宋体"/>
                <w:b w:val="0"/>
                <w:bCs/>
                <w:sz w:val="18"/>
              </w:rPr>
            </w:pPr>
            <w:r>
              <w:rPr>
                <w:rFonts w:ascii="宋体"/>
                <w:b w:val="0"/>
                <w:bCs/>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2" w:hRule="atLeast"/>
        </w:trPr>
        <w:tc>
          <w:tcPr>
            <w:tcW w:w="425" w:type="dxa"/>
            <w:tcBorders>
              <w:bottom w:val="single" w:color="000000" w:sz="6" w:space="0"/>
            </w:tcBorders>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7"/>
              <w:rPr>
                <w:rFonts w:ascii="Times New Roman"/>
                <w:b w:val="0"/>
                <w:bCs/>
                <w:sz w:val="20"/>
              </w:rPr>
            </w:pPr>
          </w:p>
          <w:p>
            <w:pPr>
              <w:pStyle w:val="9"/>
              <w:ind w:left="1"/>
              <w:jc w:val="center"/>
              <w:rPr>
                <w:b w:val="0"/>
                <w:bCs/>
                <w:sz w:val="18"/>
              </w:rPr>
            </w:pPr>
            <w:r>
              <w:rPr>
                <w:b w:val="0"/>
                <w:bCs/>
                <w:sz w:val="18"/>
              </w:rPr>
              <w:t>8</w:t>
            </w:r>
          </w:p>
        </w:tc>
        <w:tc>
          <w:tcPr>
            <w:tcW w:w="850" w:type="dxa"/>
            <w:tcBorders>
              <w:bottom w:val="single" w:color="000000" w:sz="6" w:space="0"/>
            </w:tcBorders>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24" w:line="228" w:lineRule="auto"/>
              <w:ind w:left="155" w:right="142"/>
              <w:jc w:val="both"/>
              <w:rPr>
                <w:b w:val="0"/>
                <w:bCs/>
                <w:sz w:val="18"/>
              </w:rPr>
            </w:pPr>
            <w:r>
              <w:rPr>
                <w:b w:val="0"/>
                <w:bCs/>
                <w:sz w:val="18"/>
              </w:rPr>
              <w:t>工程建设项目招标投标信息</w:t>
            </w:r>
          </w:p>
        </w:tc>
        <w:tc>
          <w:tcPr>
            <w:tcW w:w="852" w:type="dxa"/>
            <w:tcBorders>
              <w:bottom w:val="single" w:color="000000" w:sz="6" w:space="0"/>
            </w:tcBorders>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2"/>
              <w:rPr>
                <w:rFonts w:ascii="Times New Roman"/>
                <w:b w:val="0"/>
                <w:bCs/>
                <w:sz w:val="19"/>
              </w:rPr>
            </w:pPr>
          </w:p>
          <w:p>
            <w:pPr>
              <w:pStyle w:val="9"/>
              <w:spacing w:line="228" w:lineRule="auto"/>
              <w:ind w:left="107" w:right="12"/>
              <w:jc w:val="both"/>
              <w:rPr>
                <w:b w:val="0"/>
                <w:bCs/>
                <w:sz w:val="18"/>
              </w:rPr>
            </w:pPr>
            <w:r>
              <w:rPr>
                <w:b w:val="0"/>
                <w:bCs/>
                <w:sz w:val="18"/>
              </w:rPr>
              <w:t>资格预审文件、招标文件澄清或修改</w:t>
            </w:r>
          </w:p>
        </w:tc>
        <w:tc>
          <w:tcPr>
            <w:tcW w:w="3169" w:type="dxa"/>
            <w:tcBorders>
              <w:bottom w:val="single" w:color="000000" w:sz="6" w:space="0"/>
            </w:tcBorders>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5"/>
              <w:rPr>
                <w:rFonts w:ascii="Times New Roman"/>
                <w:b w:val="0"/>
                <w:bCs/>
                <w:sz w:val="20"/>
              </w:rPr>
            </w:pPr>
          </w:p>
          <w:p>
            <w:pPr>
              <w:pStyle w:val="9"/>
              <w:spacing w:line="228" w:lineRule="auto"/>
              <w:ind w:left="107" w:right="3"/>
              <w:rPr>
                <w:b w:val="0"/>
                <w:bCs/>
                <w:sz w:val="18"/>
              </w:rPr>
            </w:pPr>
            <w:r>
              <w:rPr>
                <w:b w:val="0"/>
                <w:bCs/>
                <w:spacing w:val="4"/>
                <w:sz w:val="18"/>
              </w:rPr>
              <w:t>项目名称；标段名称；澄清或修改事</w:t>
            </w:r>
            <w:r>
              <w:rPr>
                <w:b w:val="0"/>
                <w:bCs/>
                <w:spacing w:val="-5"/>
                <w:sz w:val="18"/>
              </w:rPr>
              <w:t>项；招标人及其招标代理机构的名称、</w:t>
            </w:r>
            <w:r>
              <w:rPr>
                <w:b w:val="0"/>
                <w:bCs/>
                <w:sz w:val="18"/>
              </w:rPr>
              <w:t>地址、联系人及联系方式。</w:t>
            </w:r>
          </w:p>
        </w:tc>
        <w:tc>
          <w:tcPr>
            <w:tcW w:w="1880" w:type="dxa"/>
            <w:tcBorders>
              <w:bottom w:val="single" w:color="000000" w:sz="6" w:space="0"/>
            </w:tcBorders>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24" w:line="228" w:lineRule="auto"/>
              <w:ind w:left="107" w:right="6"/>
              <w:rPr>
                <w:b w:val="0"/>
                <w:bCs/>
                <w:sz w:val="18"/>
              </w:rPr>
            </w:pPr>
            <w:r>
              <w:rPr>
                <w:b w:val="0"/>
                <w:bCs/>
                <w:spacing w:val="-16"/>
                <w:sz w:val="18"/>
              </w:rPr>
              <w:t>《招标投标法》、《招</w:t>
            </w:r>
            <w:r>
              <w:rPr>
                <w:b w:val="0"/>
                <w:bCs/>
                <w:spacing w:val="-7"/>
                <w:sz w:val="18"/>
              </w:rPr>
              <w:t>标投标法实施条例》、</w:t>
            </w:r>
          </w:p>
          <w:p>
            <w:pPr>
              <w:pStyle w:val="9"/>
              <w:spacing w:line="230" w:lineRule="auto"/>
              <w:ind w:left="107" w:right="99"/>
              <w:rPr>
                <w:b w:val="0"/>
                <w:bCs/>
                <w:sz w:val="18"/>
              </w:rPr>
            </w:pPr>
            <w:r>
              <w:rPr>
                <w:b w:val="0"/>
                <w:bCs/>
                <w:sz w:val="18"/>
              </w:rPr>
              <w:t>《 电子招标投标办法》</w:t>
            </w:r>
          </w:p>
        </w:tc>
        <w:tc>
          <w:tcPr>
            <w:tcW w:w="1561" w:type="dxa"/>
            <w:tcBorders>
              <w:bottom w:val="single" w:color="000000" w:sz="6" w:space="0"/>
            </w:tcBorders>
          </w:tcPr>
          <w:p>
            <w:pPr>
              <w:pStyle w:val="9"/>
              <w:spacing w:before="71" w:line="228" w:lineRule="auto"/>
              <w:ind w:left="106" w:right="45"/>
              <w:jc w:val="both"/>
              <w:rPr>
                <w:b w:val="0"/>
                <w:bCs/>
                <w:sz w:val="18"/>
              </w:rPr>
            </w:pPr>
            <w:r>
              <w:rPr>
                <w:b w:val="0"/>
                <w:bCs/>
                <w:spacing w:val="14"/>
                <w:sz w:val="18"/>
              </w:rPr>
              <w:t>依法必须进行招标的项目，澄清或者修改的内容可能影响资格预审申请文件或者</w:t>
            </w:r>
            <w:r>
              <w:rPr>
                <w:b w:val="0"/>
                <w:bCs/>
                <w:spacing w:val="43"/>
                <w:sz w:val="18"/>
              </w:rPr>
              <w:t>投标文件编制</w:t>
            </w:r>
            <w:r>
              <w:rPr>
                <w:b w:val="0"/>
                <w:bCs/>
                <w:spacing w:val="14"/>
                <w:sz w:val="18"/>
              </w:rPr>
              <w:t>的，应当在提交资格预审申请文件截止时间至少</w:t>
            </w:r>
            <w:r>
              <w:rPr>
                <w:b w:val="0"/>
                <w:bCs/>
                <w:sz w:val="18"/>
              </w:rPr>
              <w:t>3</w:t>
            </w:r>
            <w:r>
              <w:rPr>
                <w:b w:val="0"/>
                <w:bCs/>
                <w:spacing w:val="-14"/>
                <w:sz w:val="18"/>
              </w:rPr>
              <w:t xml:space="preserve"> 日前，或者投标</w:t>
            </w:r>
          </w:p>
          <w:p>
            <w:pPr>
              <w:pStyle w:val="9"/>
              <w:spacing w:before="10" w:line="228" w:lineRule="auto"/>
              <w:ind w:left="106" w:right="95"/>
              <w:jc w:val="both"/>
              <w:rPr>
                <w:b w:val="0"/>
                <w:bCs/>
                <w:sz w:val="18"/>
              </w:rPr>
            </w:pPr>
            <w:r>
              <w:rPr>
                <w:b w:val="0"/>
                <w:bCs/>
                <w:sz w:val="18"/>
              </w:rPr>
              <w:t>截止时间至少 15 日前</w:t>
            </w:r>
          </w:p>
        </w:tc>
        <w:tc>
          <w:tcPr>
            <w:tcW w:w="1133" w:type="dxa"/>
            <w:tcBorders>
              <w:bottom w:val="single" w:color="000000" w:sz="6" w:space="0"/>
            </w:tcBorders>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5"/>
              <w:rPr>
                <w:rFonts w:ascii="Times New Roman"/>
                <w:b w:val="0"/>
                <w:bCs/>
                <w:sz w:val="20"/>
              </w:rPr>
            </w:pPr>
          </w:p>
          <w:p>
            <w:pPr>
              <w:pStyle w:val="9"/>
              <w:spacing w:line="228" w:lineRule="auto"/>
              <w:ind w:left="105" w:right="91"/>
              <w:jc w:val="both"/>
              <w:rPr>
                <w:b w:val="0"/>
                <w:bCs/>
                <w:sz w:val="18"/>
              </w:rPr>
            </w:pPr>
            <w:r>
              <w:rPr>
                <w:b w:val="0"/>
                <w:bCs/>
                <w:sz w:val="18"/>
              </w:rPr>
              <w:t>招标人或者其委托的招标代理机构</w:t>
            </w:r>
          </w:p>
        </w:tc>
        <w:tc>
          <w:tcPr>
            <w:tcW w:w="2041" w:type="dxa"/>
            <w:tcBorders>
              <w:bottom w:val="single" w:color="000000" w:sz="6" w:space="0"/>
            </w:tcBorders>
            <w:vAlign w:val="center"/>
          </w:tcPr>
          <w:p>
            <w:pPr>
              <w:ind w:left="0" w:leftChars="0" w:right="0" w:rightChars="0"/>
              <w:rPr>
                <w:b w:val="0"/>
                <w:bCs/>
                <w:sz w:val="18"/>
              </w:rPr>
            </w:pPr>
            <w:r>
              <w:rPr>
                <w:rFonts w:hint="eastAsia" w:ascii="仿宋_GB2312" w:hAnsi="宋体" w:eastAsia="仿宋_GB2312"/>
                <w:b w:val="0"/>
                <w:bCs/>
                <w:sz w:val="18"/>
                <w:szCs w:val="18"/>
              </w:rPr>
              <w:t>■乌海市公共资源交易中心官网</w:t>
            </w:r>
            <w:r>
              <w:rPr>
                <w:rFonts w:ascii="仿宋_GB2312" w:hAnsi="宋体" w:eastAsia="仿宋_GB2312"/>
                <w:b w:val="0"/>
                <w:bCs/>
                <w:sz w:val="18"/>
                <w:szCs w:val="18"/>
              </w:rPr>
              <w:br w:type="textWrapping"/>
            </w:r>
            <w:r>
              <w:rPr>
                <w:rFonts w:hint="eastAsia" w:ascii="仿宋_GB2312" w:hAnsi="宋体" w:eastAsia="仿宋_GB2312"/>
                <w:b w:val="0"/>
                <w:bCs/>
                <w:sz w:val="18"/>
                <w:szCs w:val="18"/>
              </w:rPr>
              <w:t>■内蒙古招标投标网</w:t>
            </w:r>
            <w:r>
              <w:rPr>
                <w:rFonts w:ascii="仿宋_GB2312" w:hAnsi="宋体" w:eastAsia="仿宋_GB2312"/>
                <w:b w:val="0"/>
                <w:bCs/>
                <w:sz w:val="18"/>
                <w:szCs w:val="18"/>
              </w:rPr>
              <w:br w:type="textWrapping"/>
            </w:r>
            <w:r>
              <w:rPr>
                <w:rFonts w:hint="eastAsia" w:ascii="仿宋_GB2312" w:hAnsi="宋体" w:eastAsia="仿宋_GB2312"/>
                <w:b w:val="0"/>
                <w:bCs/>
                <w:sz w:val="18"/>
                <w:szCs w:val="18"/>
              </w:rPr>
              <w:t>■中国采购与招标网</w:t>
            </w:r>
          </w:p>
        </w:tc>
        <w:tc>
          <w:tcPr>
            <w:tcW w:w="708" w:type="dxa"/>
            <w:tcBorders>
              <w:bottom w:val="single" w:color="000000" w:sz="6" w:space="0"/>
            </w:tcBorders>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7"/>
              <w:rPr>
                <w:rFonts w:ascii="Times New Roman"/>
                <w:b w:val="0"/>
                <w:bCs/>
                <w:sz w:val="20"/>
              </w:rPr>
            </w:pPr>
          </w:p>
          <w:p>
            <w:pPr>
              <w:pStyle w:val="9"/>
              <w:ind w:left="261"/>
              <w:rPr>
                <w:b w:val="0"/>
                <w:bCs/>
                <w:sz w:val="18"/>
              </w:rPr>
            </w:pPr>
            <w:r>
              <w:rPr>
                <w:b w:val="0"/>
                <w:bCs/>
                <w:sz w:val="18"/>
              </w:rPr>
              <w:t>√</w:t>
            </w:r>
          </w:p>
        </w:tc>
        <w:tc>
          <w:tcPr>
            <w:tcW w:w="710" w:type="dxa"/>
            <w:tcBorders>
              <w:bottom w:val="single" w:color="000000" w:sz="6" w:space="0"/>
            </w:tcBorders>
          </w:tcPr>
          <w:p>
            <w:pPr>
              <w:pStyle w:val="9"/>
              <w:rPr>
                <w:rFonts w:ascii="Times New Roman"/>
                <w:b w:val="0"/>
                <w:bCs/>
                <w:sz w:val="18"/>
              </w:rPr>
            </w:pPr>
          </w:p>
        </w:tc>
        <w:tc>
          <w:tcPr>
            <w:tcW w:w="849" w:type="dxa"/>
            <w:tcBorders>
              <w:bottom w:val="single" w:color="000000" w:sz="6" w:space="0"/>
            </w:tcBorders>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7"/>
              <w:rPr>
                <w:rFonts w:ascii="Times New Roman"/>
                <w:b w:val="0"/>
                <w:bCs/>
                <w:sz w:val="20"/>
              </w:rPr>
            </w:pPr>
          </w:p>
          <w:p>
            <w:pPr>
              <w:pStyle w:val="9"/>
              <w:ind w:left="3"/>
              <w:jc w:val="center"/>
              <w:rPr>
                <w:b w:val="0"/>
                <w:bCs/>
                <w:sz w:val="18"/>
              </w:rPr>
            </w:pPr>
            <w:r>
              <w:rPr>
                <w:b w:val="0"/>
                <w:bCs/>
                <w:sz w:val="18"/>
              </w:rPr>
              <w:t>√</w:t>
            </w:r>
          </w:p>
        </w:tc>
        <w:tc>
          <w:tcPr>
            <w:tcW w:w="852" w:type="dxa"/>
            <w:tcBorders>
              <w:bottom w:val="single" w:color="000000" w:sz="6" w:space="0"/>
            </w:tcBorders>
          </w:tcPr>
          <w:p>
            <w:pPr>
              <w:pStyle w:val="9"/>
              <w:rPr>
                <w:rFonts w:ascii="Times New Roman"/>
                <w:b w:val="0"/>
                <w:bCs/>
                <w:sz w:val="18"/>
              </w:rPr>
            </w:pPr>
          </w:p>
        </w:tc>
      </w:tr>
    </w:tbl>
    <w:p>
      <w:pPr>
        <w:spacing w:after="0"/>
        <w:rPr>
          <w:rFonts w:ascii="Times New Roman"/>
          <w:b w:val="0"/>
          <w:bCs/>
          <w:sz w:val="18"/>
        </w:rPr>
        <w:sectPr>
          <w:pgSz w:w="16840" w:h="11910" w:orient="landscape"/>
          <w:pgMar w:top="1100" w:right="640" w:bottom="1520" w:left="640" w:header="0" w:footer="1321" w:gutter="0"/>
          <w:pgNumType w:fmt="decimal"/>
          <w:cols w:space="720" w:num="1"/>
        </w:sectPr>
      </w:pPr>
    </w:p>
    <w:p>
      <w:pPr>
        <w:pStyle w:val="2"/>
        <w:rPr>
          <w:rFonts w:ascii="Times New Roman"/>
          <w:b w:val="0"/>
          <w:bCs/>
          <w:sz w:val="27"/>
        </w:rPr>
      </w:pPr>
    </w:p>
    <w:tbl>
      <w:tblPr>
        <w:tblStyle w:val="5"/>
        <w:tblW w:w="0" w:type="auto"/>
        <w:tblInd w:w="2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850"/>
        <w:gridCol w:w="852"/>
        <w:gridCol w:w="3169"/>
        <w:gridCol w:w="1880"/>
        <w:gridCol w:w="1561"/>
        <w:gridCol w:w="1133"/>
        <w:gridCol w:w="2041"/>
        <w:gridCol w:w="708"/>
        <w:gridCol w:w="710"/>
        <w:gridCol w:w="849"/>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425" w:type="dxa"/>
            <w:vMerge w:val="restart"/>
          </w:tcPr>
          <w:p>
            <w:pPr>
              <w:pStyle w:val="9"/>
              <w:spacing w:before="1"/>
              <w:rPr>
                <w:rFonts w:ascii="Times New Roman"/>
                <w:b w:val="0"/>
                <w:bCs/>
                <w:sz w:val="20"/>
              </w:rPr>
            </w:pPr>
          </w:p>
          <w:p>
            <w:pPr>
              <w:pStyle w:val="9"/>
              <w:spacing w:line="184" w:lineRule="auto"/>
              <w:ind w:left="105" w:right="86"/>
              <w:rPr>
                <w:rFonts w:hint="eastAsia" w:ascii="黑体" w:eastAsia="黑体"/>
                <w:b w:val="0"/>
                <w:bCs/>
                <w:sz w:val="22"/>
              </w:rPr>
            </w:pPr>
            <w:r>
              <w:rPr>
                <w:rFonts w:hint="eastAsia" w:ascii="黑体" w:eastAsia="黑体"/>
                <w:b w:val="0"/>
                <w:bCs/>
                <w:sz w:val="22"/>
              </w:rPr>
              <w:t>序号</w:t>
            </w:r>
          </w:p>
        </w:tc>
        <w:tc>
          <w:tcPr>
            <w:tcW w:w="1702" w:type="dxa"/>
            <w:gridSpan w:val="2"/>
          </w:tcPr>
          <w:p>
            <w:pPr>
              <w:pStyle w:val="9"/>
              <w:spacing w:line="200" w:lineRule="exact"/>
              <w:ind w:left="410"/>
              <w:rPr>
                <w:rFonts w:hint="eastAsia" w:ascii="黑体" w:eastAsia="黑体"/>
                <w:b w:val="0"/>
                <w:bCs/>
                <w:sz w:val="22"/>
              </w:rPr>
            </w:pPr>
            <w:r>
              <w:rPr>
                <w:rFonts w:hint="eastAsia" w:ascii="黑体" w:eastAsia="黑体"/>
                <w:b w:val="0"/>
                <w:bCs/>
                <w:sz w:val="22"/>
              </w:rPr>
              <w:t>公开事项</w:t>
            </w:r>
          </w:p>
        </w:tc>
        <w:tc>
          <w:tcPr>
            <w:tcW w:w="3169" w:type="dxa"/>
            <w:vMerge w:val="restart"/>
          </w:tcPr>
          <w:p>
            <w:pPr>
              <w:pStyle w:val="9"/>
              <w:spacing w:before="3"/>
              <w:rPr>
                <w:rFonts w:ascii="Times New Roman"/>
                <w:b w:val="0"/>
                <w:bCs/>
                <w:sz w:val="25"/>
              </w:rPr>
            </w:pPr>
          </w:p>
          <w:p>
            <w:pPr>
              <w:pStyle w:val="9"/>
              <w:ind w:left="702"/>
              <w:rPr>
                <w:rFonts w:hint="eastAsia" w:ascii="黑体" w:eastAsia="黑体"/>
                <w:b w:val="0"/>
                <w:bCs/>
                <w:sz w:val="22"/>
              </w:rPr>
            </w:pPr>
            <w:r>
              <w:rPr>
                <w:rFonts w:hint="eastAsia" w:ascii="黑体" w:eastAsia="黑体"/>
                <w:b w:val="0"/>
                <w:bCs/>
                <w:sz w:val="22"/>
              </w:rPr>
              <w:t>公开内容（要素）</w:t>
            </w:r>
          </w:p>
        </w:tc>
        <w:tc>
          <w:tcPr>
            <w:tcW w:w="1880" w:type="dxa"/>
            <w:vMerge w:val="restart"/>
          </w:tcPr>
          <w:p>
            <w:pPr>
              <w:pStyle w:val="9"/>
              <w:spacing w:before="3"/>
              <w:rPr>
                <w:rFonts w:ascii="Times New Roman"/>
                <w:b w:val="0"/>
                <w:bCs/>
                <w:sz w:val="25"/>
              </w:rPr>
            </w:pPr>
          </w:p>
          <w:p>
            <w:pPr>
              <w:pStyle w:val="9"/>
              <w:ind w:left="498"/>
              <w:rPr>
                <w:rFonts w:hint="eastAsia" w:ascii="黑体" w:eastAsia="黑体"/>
                <w:b w:val="0"/>
                <w:bCs/>
                <w:sz w:val="22"/>
              </w:rPr>
            </w:pPr>
            <w:r>
              <w:rPr>
                <w:rFonts w:hint="eastAsia" w:ascii="黑体" w:eastAsia="黑体"/>
                <w:b w:val="0"/>
                <w:bCs/>
                <w:sz w:val="22"/>
              </w:rPr>
              <w:t>公开依据</w:t>
            </w:r>
          </w:p>
        </w:tc>
        <w:tc>
          <w:tcPr>
            <w:tcW w:w="1561" w:type="dxa"/>
            <w:vMerge w:val="restart"/>
          </w:tcPr>
          <w:p>
            <w:pPr>
              <w:pStyle w:val="9"/>
              <w:spacing w:before="1"/>
              <w:rPr>
                <w:rFonts w:ascii="Times New Roman"/>
                <w:b w:val="0"/>
                <w:bCs/>
                <w:sz w:val="20"/>
              </w:rPr>
            </w:pPr>
          </w:p>
          <w:p>
            <w:pPr>
              <w:pStyle w:val="9"/>
              <w:spacing w:line="184" w:lineRule="auto"/>
              <w:ind w:left="557" w:right="549"/>
              <w:jc w:val="center"/>
              <w:rPr>
                <w:rFonts w:hint="eastAsia" w:ascii="黑体" w:eastAsia="黑体"/>
                <w:b w:val="0"/>
                <w:bCs/>
                <w:sz w:val="22"/>
              </w:rPr>
            </w:pPr>
            <w:r>
              <w:rPr>
                <w:rFonts w:hint="eastAsia" w:ascii="黑体" w:eastAsia="黑体"/>
                <w:b w:val="0"/>
                <w:bCs/>
                <w:sz w:val="22"/>
              </w:rPr>
              <w:t>公开时限</w:t>
            </w:r>
          </w:p>
        </w:tc>
        <w:tc>
          <w:tcPr>
            <w:tcW w:w="1133" w:type="dxa"/>
            <w:vMerge w:val="restart"/>
          </w:tcPr>
          <w:p>
            <w:pPr>
              <w:pStyle w:val="9"/>
              <w:spacing w:before="1"/>
              <w:rPr>
                <w:rFonts w:ascii="Times New Roman"/>
                <w:b w:val="0"/>
                <w:bCs/>
                <w:sz w:val="20"/>
              </w:rPr>
            </w:pPr>
          </w:p>
          <w:p>
            <w:pPr>
              <w:pStyle w:val="9"/>
              <w:spacing w:line="184" w:lineRule="auto"/>
              <w:ind w:left="343" w:right="337"/>
              <w:rPr>
                <w:rFonts w:hint="eastAsia" w:ascii="黑体" w:eastAsia="黑体"/>
                <w:b w:val="0"/>
                <w:bCs/>
                <w:sz w:val="22"/>
              </w:rPr>
            </w:pPr>
            <w:r>
              <w:rPr>
                <w:rFonts w:hint="eastAsia" w:ascii="黑体" w:eastAsia="黑体"/>
                <w:b w:val="0"/>
                <w:bCs/>
                <w:sz w:val="22"/>
              </w:rPr>
              <w:t>公开主体</w:t>
            </w:r>
          </w:p>
        </w:tc>
        <w:tc>
          <w:tcPr>
            <w:tcW w:w="2041" w:type="dxa"/>
            <w:vMerge w:val="restart"/>
          </w:tcPr>
          <w:p>
            <w:pPr>
              <w:pStyle w:val="9"/>
              <w:spacing w:before="3"/>
              <w:rPr>
                <w:rFonts w:ascii="Times New Roman"/>
                <w:b w:val="0"/>
                <w:bCs/>
                <w:sz w:val="25"/>
              </w:rPr>
            </w:pPr>
          </w:p>
          <w:p>
            <w:pPr>
              <w:pStyle w:val="9"/>
              <w:ind w:left="247"/>
              <w:rPr>
                <w:rFonts w:hint="eastAsia" w:ascii="黑体" w:eastAsia="黑体"/>
                <w:b w:val="0"/>
                <w:bCs/>
                <w:sz w:val="22"/>
              </w:rPr>
            </w:pPr>
            <w:r>
              <w:rPr>
                <w:rFonts w:hint="eastAsia" w:ascii="黑体" w:eastAsia="黑体"/>
                <w:b w:val="0"/>
                <w:bCs/>
                <w:sz w:val="22"/>
              </w:rPr>
              <w:t>公开渠道和载体</w:t>
            </w:r>
          </w:p>
        </w:tc>
        <w:tc>
          <w:tcPr>
            <w:tcW w:w="1418" w:type="dxa"/>
            <w:gridSpan w:val="2"/>
          </w:tcPr>
          <w:p>
            <w:pPr>
              <w:pStyle w:val="9"/>
              <w:spacing w:line="200" w:lineRule="exact"/>
              <w:ind w:left="266"/>
              <w:rPr>
                <w:rFonts w:hint="eastAsia" w:ascii="黑体" w:eastAsia="黑体"/>
                <w:b w:val="0"/>
                <w:bCs/>
                <w:sz w:val="22"/>
              </w:rPr>
            </w:pPr>
            <w:r>
              <w:rPr>
                <w:rFonts w:hint="eastAsia" w:ascii="黑体" w:eastAsia="黑体"/>
                <w:b w:val="0"/>
                <w:bCs/>
                <w:sz w:val="22"/>
              </w:rPr>
              <w:t>公开对象</w:t>
            </w:r>
          </w:p>
        </w:tc>
        <w:tc>
          <w:tcPr>
            <w:tcW w:w="1701" w:type="dxa"/>
            <w:gridSpan w:val="2"/>
          </w:tcPr>
          <w:p>
            <w:pPr>
              <w:pStyle w:val="9"/>
              <w:spacing w:line="200" w:lineRule="exact"/>
              <w:ind w:left="408"/>
              <w:rPr>
                <w:rFonts w:hint="eastAsia" w:ascii="黑体" w:eastAsia="黑体"/>
                <w:b w:val="0"/>
                <w:bCs/>
                <w:sz w:val="22"/>
              </w:rPr>
            </w:pPr>
            <w:r>
              <w:rPr>
                <w:rFonts w:hint="eastAsia" w:ascii="黑体" w:eastAsia="黑体"/>
                <w:b w:val="0"/>
                <w:bCs/>
                <w:sz w:val="22"/>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425" w:type="dxa"/>
            <w:vMerge w:val="continue"/>
            <w:tcBorders>
              <w:top w:val="nil"/>
            </w:tcBorders>
          </w:tcPr>
          <w:p>
            <w:pPr>
              <w:rPr>
                <w:b w:val="0"/>
                <w:bCs/>
                <w:sz w:val="2"/>
                <w:szCs w:val="2"/>
              </w:rPr>
            </w:pPr>
          </w:p>
        </w:tc>
        <w:tc>
          <w:tcPr>
            <w:tcW w:w="850" w:type="dxa"/>
          </w:tcPr>
          <w:p>
            <w:pPr>
              <w:pStyle w:val="9"/>
              <w:spacing w:before="116" w:line="184" w:lineRule="auto"/>
              <w:ind w:left="205" w:right="190"/>
              <w:rPr>
                <w:rFonts w:hint="eastAsia" w:ascii="黑体" w:eastAsia="黑体"/>
                <w:b w:val="0"/>
                <w:bCs/>
                <w:sz w:val="22"/>
              </w:rPr>
            </w:pPr>
            <w:r>
              <w:rPr>
                <w:rFonts w:hint="eastAsia" w:ascii="黑体" w:eastAsia="黑体"/>
                <w:b w:val="0"/>
                <w:bCs/>
                <w:sz w:val="22"/>
              </w:rPr>
              <w:t>一级事项</w:t>
            </w:r>
          </w:p>
        </w:tc>
        <w:tc>
          <w:tcPr>
            <w:tcW w:w="852" w:type="dxa"/>
          </w:tcPr>
          <w:p>
            <w:pPr>
              <w:pStyle w:val="9"/>
              <w:spacing w:before="116" w:line="184" w:lineRule="auto"/>
              <w:ind w:left="205" w:right="192"/>
              <w:rPr>
                <w:rFonts w:hint="eastAsia" w:ascii="黑体" w:eastAsia="黑体"/>
                <w:b w:val="0"/>
                <w:bCs/>
                <w:sz w:val="22"/>
              </w:rPr>
            </w:pPr>
            <w:r>
              <w:rPr>
                <w:rFonts w:hint="eastAsia" w:ascii="黑体" w:eastAsia="黑体"/>
                <w:b w:val="0"/>
                <w:bCs/>
                <w:sz w:val="22"/>
              </w:rPr>
              <w:t>二级事项</w:t>
            </w:r>
          </w:p>
        </w:tc>
        <w:tc>
          <w:tcPr>
            <w:tcW w:w="3169" w:type="dxa"/>
            <w:vMerge w:val="continue"/>
            <w:tcBorders>
              <w:top w:val="nil"/>
            </w:tcBorders>
          </w:tcPr>
          <w:p>
            <w:pPr>
              <w:rPr>
                <w:b w:val="0"/>
                <w:bCs/>
                <w:sz w:val="2"/>
                <w:szCs w:val="2"/>
              </w:rPr>
            </w:pPr>
          </w:p>
        </w:tc>
        <w:tc>
          <w:tcPr>
            <w:tcW w:w="1880" w:type="dxa"/>
            <w:vMerge w:val="continue"/>
            <w:tcBorders>
              <w:top w:val="nil"/>
            </w:tcBorders>
          </w:tcPr>
          <w:p>
            <w:pPr>
              <w:rPr>
                <w:b w:val="0"/>
                <w:bCs/>
                <w:sz w:val="2"/>
                <w:szCs w:val="2"/>
              </w:rPr>
            </w:pPr>
          </w:p>
        </w:tc>
        <w:tc>
          <w:tcPr>
            <w:tcW w:w="1561" w:type="dxa"/>
            <w:vMerge w:val="continue"/>
            <w:tcBorders>
              <w:top w:val="nil"/>
            </w:tcBorders>
          </w:tcPr>
          <w:p>
            <w:pPr>
              <w:rPr>
                <w:b w:val="0"/>
                <w:bCs/>
                <w:sz w:val="2"/>
                <w:szCs w:val="2"/>
              </w:rPr>
            </w:pPr>
          </w:p>
        </w:tc>
        <w:tc>
          <w:tcPr>
            <w:tcW w:w="1133" w:type="dxa"/>
            <w:vMerge w:val="continue"/>
            <w:tcBorders>
              <w:top w:val="nil"/>
            </w:tcBorders>
          </w:tcPr>
          <w:p>
            <w:pPr>
              <w:rPr>
                <w:b w:val="0"/>
                <w:bCs/>
                <w:sz w:val="2"/>
                <w:szCs w:val="2"/>
              </w:rPr>
            </w:pPr>
          </w:p>
        </w:tc>
        <w:tc>
          <w:tcPr>
            <w:tcW w:w="2041" w:type="dxa"/>
            <w:vMerge w:val="continue"/>
            <w:tcBorders>
              <w:top w:val="nil"/>
            </w:tcBorders>
          </w:tcPr>
          <w:p>
            <w:pPr>
              <w:rPr>
                <w:b w:val="0"/>
                <w:bCs/>
                <w:sz w:val="2"/>
                <w:szCs w:val="2"/>
              </w:rPr>
            </w:pPr>
          </w:p>
        </w:tc>
        <w:tc>
          <w:tcPr>
            <w:tcW w:w="708" w:type="dxa"/>
          </w:tcPr>
          <w:p>
            <w:pPr>
              <w:pStyle w:val="9"/>
              <w:spacing w:before="116" w:line="184" w:lineRule="auto"/>
              <w:ind w:left="239" w:right="122" w:hanging="108"/>
              <w:rPr>
                <w:rFonts w:hint="eastAsia" w:ascii="黑体" w:eastAsia="黑体"/>
                <w:b w:val="0"/>
                <w:bCs/>
                <w:sz w:val="22"/>
              </w:rPr>
            </w:pPr>
            <w:r>
              <w:rPr>
                <w:rFonts w:hint="eastAsia" w:ascii="黑体" w:eastAsia="黑体"/>
                <w:b w:val="0"/>
                <w:bCs/>
                <w:sz w:val="22"/>
              </w:rPr>
              <w:t>全社会</w:t>
            </w:r>
          </w:p>
        </w:tc>
        <w:tc>
          <w:tcPr>
            <w:tcW w:w="710" w:type="dxa"/>
          </w:tcPr>
          <w:p>
            <w:pPr>
              <w:pStyle w:val="9"/>
              <w:spacing w:before="116" w:line="184" w:lineRule="auto"/>
              <w:ind w:left="131" w:right="124"/>
              <w:rPr>
                <w:rFonts w:hint="eastAsia" w:ascii="黑体" w:eastAsia="黑体"/>
                <w:b w:val="0"/>
                <w:bCs/>
                <w:sz w:val="22"/>
              </w:rPr>
            </w:pPr>
            <w:r>
              <w:rPr>
                <w:rFonts w:hint="eastAsia" w:ascii="黑体" w:eastAsia="黑体"/>
                <w:b w:val="0"/>
                <w:bCs/>
                <w:sz w:val="22"/>
              </w:rPr>
              <w:t>特定群众</w:t>
            </w:r>
          </w:p>
        </w:tc>
        <w:tc>
          <w:tcPr>
            <w:tcW w:w="849" w:type="dxa"/>
          </w:tcPr>
          <w:p>
            <w:pPr>
              <w:pStyle w:val="9"/>
              <w:spacing w:before="173"/>
              <w:ind w:left="176" w:right="171"/>
              <w:jc w:val="center"/>
              <w:rPr>
                <w:rFonts w:hint="eastAsia" w:ascii="黑体" w:eastAsia="黑体"/>
                <w:b w:val="0"/>
                <w:bCs/>
                <w:sz w:val="22"/>
              </w:rPr>
            </w:pPr>
            <w:r>
              <w:rPr>
                <w:rFonts w:hint="eastAsia" w:ascii="黑体" w:eastAsia="黑体"/>
                <w:b w:val="0"/>
                <w:bCs/>
                <w:sz w:val="22"/>
              </w:rPr>
              <w:t>主动</w:t>
            </w:r>
          </w:p>
        </w:tc>
        <w:tc>
          <w:tcPr>
            <w:tcW w:w="852" w:type="dxa"/>
          </w:tcPr>
          <w:p>
            <w:pPr>
              <w:pStyle w:val="9"/>
              <w:spacing w:before="5" w:line="184" w:lineRule="auto"/>
              <w:ind w:left="204" w:right="193"/>
              <w:jc w:val="center"/>
              <w:rPr>
                <w:rFonts w:hint="eastAsia" w:ascii="黑体" w:eastAsia="黑体"/>
                <w:b w:val="0"/>
                <w:bCs/>
                <w:sz w:val="22"/>
              </w:rPr>
            </w:pPr>
            <w:r>
              <w:rPr>
                <w:rFonts w:hint="eastAsia" w:ascii="黑体" w:eastAsia="黑体"/>
                <w:b w:val="0"/>
                <w:bCs/>
                <w:sz w:val="22"/>
              </w:rPr>
              <w:t>依申请公</w:t>
            </w:r>
          </w:p>
          <w:p>
            <w:pPr>
              <w:pStyle w:val="9"/>
              <w:spacing w:line="200" w:lineRule="exact"/>
              <w:ind w:left="4"/>
              <w:jc w:val="center"/>
              <w:rPr>
                <w:rFonts w:hint="eastAsia" w:ascii="黑体" w:eastAsia="黑体"/>
                <w:b w:val="0"/>
                <w:bCs/>
                <w:sz w:val="22"/>
              </w:rPr>
            </w:pPr>
            <w:r>
              <w:rPr>
                <w:rFonts w:hint="eastAsia" w:ascii="黑体" w:eastAsia="黑体"/>
                <w:b w:val="0"/>
                <w:bCs/>
                <w:w w:val="100"/>
                <w:sz w:val="22"/>
              </w:rPr>
              <w:t>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atLeast"/>
        </w:trPr>
        <w:tc>
          <w:tcPr>
            <w:tcW w:w="425" w:type="dxa"/>
          </w:tcPr>
          <w:p>
            <w:pPr>
              <w:pStyle w:val="9"/>
              <w:rPr>
                <w:rFonts w:ascii="Times New Roman"/>
                <w:b w:val="0"/>
                <w:bCs/>
                <w:sz w:val="18"/>
              </w:rPr>
            </w:pPr>
          </w:p>
          <w:p>
            <w:pPr>
              <w:pStyle w:val="9"/>
              <w:spacing w:before="8"/>
              <w:rPr>
                <w:rFonts w:ascii="Times New Roman"/>
                <w:b w:val="0"/>
                <w:bCs/>
                <w:sz w:val="19"/>
              </w:rPr>
            </w:pPr>
          </w:p>
          <w:p>
            <w:pPr>
              <w:pStyle w:val="9"/>
              <w:ind w:left="1"/>
              <w:jc w:val="center"/>
              <w:rPr>
                <w:b w:val="0"/>
                <w:bCs/>
                <w:sz w:val="18"/>
              </w:rPr>
            </w:pPr>
            <w:r>
              <w:rPr>
                <w:b w:val="0"/>
                <w:bCs/>
                <w:sz w:val="18"/>
              </w:rPr>
              <w:t>9</w:t>
            </w:r>
          </w:p>
        </w:tc>
        <w:tc>
          <w:tcPr>
            <w:tcW w:w="850" w:type="dxa"/>
            <w:vMerge w:val="restart"/>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26"/>
              </w:rPr>
            </w:pPr>
          </w:p>
          <w:p>
            <w:pPr>
              <w:pStyle w:val="9"/>
              <w:spacing w:line="228" w:lineRule="auto"/>
              <w:ind w:left="155" w:right="142"/>
              <w:jc w:val="both"/>
              <w:rPr>
                <w:b w:val="0"/>
                <w:bCs/>
                <w:sz w:val="18"/>
              </w:rPr>
            </w:pPr>
            <w:r>
              <w:rPr>
                <w:b w:val="0"/>
                <w:bCs/>
                <w:sz w:val="18"/>
              </w:rPr>
              <w:t>工程建设项目招标投标信息</w:t>
            </w:r>
          </w:p>
        </w:tc>
        <w:tc>
          <w:tcPr>
            <w:tcW w:w="852" w:type="dxa"/>
          </w:tcPr>
          <w:p>
            <w:pPr>
              <w:pStyle w:val="9"/>
              <w:spacing w:before="4" w:line="228" w:lineRule="auto"/>
              <w:ind w:left="107" w:right="48"/>
              <w:jc w:val="both"/>
              <w:rPr>
                <w:b w:val="0"/>
                <w:bCs/>
                <w:sz w:val="18"/>
              </w:rPr>
            </w:pPr>
            <w:r>
              <w:rPr>
                <w:b w:val="0"/>
                <w:bCs/>
                <w:sz w:val="18"/>
              </w:rPr>
              <w:t>招标公告和公示信息澄清、修</w:t>
            </w:r>
          </w:p>
          <w:p>
            <w:pPr>
              <w:pStyle w:val="9"/>
              <w:spacing w:line="199" w:lineRule="exact"/>
              <w:ind w:left="107"/>
              <w:rPr>
                <w:b w:val="0"/>
                <w:bCs/>
                <w:sz w:val="18"/>
              </w:rPr>
            </w:pPr>
            <w:r>
              <w:rPr>
                <w:b w:val="0"/>
                <w:bCs/>
                <w:sz w:val="18"/>
              </w:rPr>
              <w:t>改</w:t>
            </w:r>
          </w:p>
        </w:tc>
        <w:tc>
          <w:tcPr>
            <w:tcW w:w="3169" w:type="dxa"/>
          </w:tcPr>
          <w:p>
            <w:pPr>
              <w:pStyle w:val="9"/>
              <w:spacing w:before="6"/>
              <w:rPr>
                <w:rFonts w:ascii="Times New Roman"/>
                <w:b w:val="0"/>
                <w:bCs/>
                <w:sz w:val="19"/>
              </w:rPr>
            </w:pPr>
          </w:p>
          <w:p>
            <w:pPr>
              <w:pStyle w:val="9"/>
              <w:spacing w:line="228" w:lineRule="auto"/>
              <w:ind w:left="107" w:right="3"/>
              <w:rPr>
                <w:b w:val="0"/>
                <w:bCs/>
                <w:sz w:val="18"/>
              </w:rPr>
            </w:pPr>
            <w:r>
              <w:rPr>
                <w:b w:val="0"/>
                <w:bCs/>
                <w:spacing w:val="4"/>
                <w:sz w:val="18"/>
              </w:rPr>
              <w:t>项目名称；标段名称；澄清或修改事</w:t>
            </w:r>
            <w:r>
              <w:rPr>
                <w:b w:val="0"/>
                <w:bCs/>
                <w:spacing w:val="-5"/>
                <w:sz w:val="18"/>
              </w:rPr>
              <w:t>项；招标人及其招标代理机构的名称、</w:t>
            </w:r>
            <w:r>
              <w:rPr>
                <w:b w:val="0"/>
                <w:bCs/>
                <w:sz w:val="18"/>
              </w:rPr>
              <w:t>地址、联系人及联系方式。</w:t>
            </w:r>
          </w:p>
        </w:tc>
        <w:tc>
          <w:tcPr>
            <w:tcW w:w="1880" w:type="dxa"/>
          </w:tcPr>
          <w:p>
            <w:pPr>
              <w:pStyle w:val="9"/>
              <w:rPr>
                <w:rFonts w:ascii="Times New Roman"/>
                <w:b w:val="0"/>
                <w:bCs/>
                <w:sz w:val="18"/>
              </w:rPr>
            </w:pPr>
          </w:p>
          <w:p>
            <w:pPr>
              <w:pStyle w:val="9"/>
              <w:spacing w:before="124" w:line="230" w:lineRule="auto"/>
              <w:ind w:left="107" w:right="98"/>
              <w:rPr>
                <w:b w:val="0"/>
                <w:bCs/>
                <w:sz w:val="18"/>
              </w:rPr>
            </w:pPr>
            <w:r>
              <w:rPr>
                <w:b w:val="0"/>
                <w:bCs/>
                <w:sz w:val="18"/>
              </w:rPr>
              <w:t>《招标公告和公示信息发布管理办法》</w:t>
            </w:r>
          </w:p>
        </w:tc>
        <w:tc>
          <w:tcPr>
            <w:tcW w:w="1561" w:type="dxa"/>
          </w:tcPr>
          <w:p>
            <w:pPr>
              <w:pStyle w:val="9"/>
              <w:rPr>
                <w:rFonts w:ascii="Times New Roman"/>
                <w:b w:val="0"/>
                <w:bCs/>
                <w:sz w:val="18"/>
              </w:rPr>
            </w:pPr>
          </w:p>
          <w:p>
            <w:pPr>
              <w:pStyle w:val="9"/>
              <w:spacing w:before="8"/>
              <w:rPr>
                <w:rFonts w:ascii="Times New Roman"/>
                <w:b w:val="0"/>
                <w:bCs/>
                <w:sz w:val="19"/>
              </w:rPr>
            </w:pPr>
          </w:p>
          <w:p>
            <w:pPr>
              <w:pStyle w:val="9"/>
              <w:ind w:left="418"/>
              <w:rPr>
                <w:b w:val="0"/>
                <w:bCs/>
                <w:sz w:val="18"/>
              </w:rPr>
            </w:pPr>
            <w:r>
              <w:rPr>
                <w:b w:val="0"/>
                <w:bCs/>
                <w:sz w:val="18"/>
              </w:rPr>
              <w:t>及时公开</w:t>
            </w:r>
          </w:p>
        </w:tc>
        <w:tc>
          <w:tcPr>
            <w:tcW w:w="1133" w:type="dxa"/>
          </w:tcPr>
          <w:p>
            <w:pPr>
              <w:pStyle w:val="9"/>
              <w:spacing w:before="6"/>
              <w:rPr>
                <w:rFonts w:ascii="Times New Roman"/>
                <w:b w:val="0"/>
                <w:bCs/>
                <w:sz w:val="19"/>
              </w:rPr>
            </w:pPr>
          </w:p>
          <w:p>
            <w:pPr>
              <w:pStyle w:val="9"/>
              <w:spacing w:line="228" w:lineRule="auto"/>
              <w:ind w:left="105" w:right="91"/>
              <w:jc w:val="both"/>
              <w:rPr>
                <w:b w:val="0"/>
                <w:bCs/>
                <w:sz w:val="18"/>
              </w:rPr>
            </w:pPr>
            <w:r>
              <w:rPr>
                <w:b w:val="0"/>
                <w:bCs/>
                <w:sz w:val="18"/>
              </w:rPr>
              <w:t>招标人或者其委托的招标代理机构</w:t>
            </w:r>
          </w:p>
        </w:tc>
        <w:tc>
          <w:tcPr>
            <w:tcW w:w="2041" w:type="dxa"/>
            <w:vMerge w:val="restart"/>
            <w:vAlign w:val="center"/>
          </w:tcPr>
          <w:p>
            <w:pPr>
              <w:ind w:left="0" w:leftChars="0" w:right="0" w:rightChars="0"/>
              <w:rPr>
                <w:b w:val="0"/>
                <w:bCs/>
                <w:sz w:val="18"/>
              </w:rPr>
            </w:pPr>
            <w:r>
              <w:rPr>
                <w:rFonts w:hint="eastAsia" w:ascii="仿宋_GB2312" w:hAnsi="宋体" w:eastAsia="仿宋_GB2312"/>
                <w:b w:val="0"/>
                <w:bCs/>
                <w:sz w:val="18"/>
                <w:szCs w:val="18"/>
              </w:rPr>
              <w:t>■乌海市公共资源交易中心官网</w:t>
            </w:r>
            <w:r>
              <w:rPr>
                <w:rFonts w:ascii="仿宋_GB2312" w:hAnsi="宋体" w:eastAsia="仿宋_GB2312"/>
                <w:b w:val="0"/>
                <w:bCs/>
                <w:sz w:val="18"/>
                <w:szCs w:val="18"/>
              </w:rPr>
              <w:br w:type="textWrapping"/>
            </w:r>
            <w:r>
              <w:rPr>
                <w:rFonts w:hint="eastAsia" w:ascii="仿宋_GB2312" w:hAnsi="宋体" w:eastAsia="仿宋_GB2312"/>
                <w:b w:val="0"/>
                <w:bCs/>
                <w:sz w:val="18"/>
                <w:szCs w:val="18"/>
              </w:rPr>
              <w:t>■内蒙古招标投标网</w:t>
            </w:r>
            <w:r>
              <w:rPr>
                <w:rFonts w:ascii="仿宋_GB2312" w:hAnsi="宋体" w:eastAsia="仿宋_GB2312"/>
                <w:b w:val="0"/>
                <w:bCs/>
                <w:sz w:val="18"/>
                <w:szCs w:val="18"/>
              </w:rPr>
              <w:br w:type="textWrapping"/>
            </w:r>
            <w:r>
              <w:rPr>
                <w:rFonts w:hint="eastAsia" w:ascii="仿宋_GB2312" w:hAnsi="宋体" w:eastAsia="仿宋_GB2312"/>
                <w:b w:val="0"/>
                <w:bCs/>
                <w:sz w:val="18"/>
                <w:szCs w:val="18"/>
              </w:rPr>
              <w:t>■中国采购与招标网</w:t>
            </w:r>
          </w:p>
        </w:tc>
        <w:tc>
          <w:tcPr>
            <w:tcW w:w="708" w:type="dxa"/>
          </w:tcPr>
          <w:p>
            <w:pPr>
              <w:pStyle w:val="9"/>
              <w:rPr>
                <w:rFonts w:ascii="Times New Roman"/>
                <w:b w:val="0"/>
                <w:bCs/>
                <w:sz w:val="18"/>
              </w:rPr>
            </w:pPr>
          </w:p>
          <w:p>
            <w:pPr>
              <w:pStyle w:val="9"/>
              <w:spacing w:before="8"/>
              <w:rPr>
                <w:rFonts w:ascii="Times New Roman"/>
                <w:b w:val="0"/>
                <w:bCs/>
                <w:sz w:val="19"/>
              </w:rPr>
            </w:pPr>
          </w:p>
          <w:p>
            <w:pPr>
              <w:pStyle w:val="9"/>
              <w:ind w:left="4"/>
              <w:jc w:val="center"/>
              <w:rPr>
                <w:b w:val="0"/>
                <w:bCs/>
                <w:sz w:val="18"/>
              </w:rPr>
            </w:pPr>
            <w:r>
              <w:rPr>
                <w:b w:val="0"/>
                <w:bCs/>
                <w:sz w:val="18"/>
              </w:rPr>
              <w:t>√</w:t>
            </w:r>
          </w:p>
        </w:tc>
        <w:tc>
          <w:tcPr>
            <w:tcW w:w="710" w:type="dxa"/>
          </w:tcPr>
          <w:p>
            <w:pPr>
              <w:pStyle w:val="9"/>
              <w:rPr>
                <w:rFonts w:ascii="Times New Roman"/>
                <w:b w:val="0"/>
                <w:bCs/>
                <w:sz w:val="18"/>
              </w:rPr>
            </w:pPr>
          </w:p>
        </w:tc>
        <w:tc>
          <w:tcPr>
            <w:tcW w:w="849" w:type="dxa"/>
          </w:tcPr>
          <w:p>
            <w:pPr>
              <w:pStyle w:val="9"/>
              <w:rPr>
                <w:rFonts w:ascii="Times New Roman"/>
                <w:b w:val="0"/>
                <w:bCs/>
                <w:sz w:val="18"/>
              </w:rPr>
            </w:pPr>
          </w:p>
          <w:p>
            <w:pPr>
              <w:pStyle w:val="9"/>
              <w:spacing w:before="8"/>
              <w:rPr>
                <w:rFonts w:ascii="Times New Roman"/>
                <w:b w:val="0"/>
                <w:bCs/>
                <w:sz w:val="19"/>
              </w:rPr>
            </w:pPr>
          </w:p>
          <w:p>
            <w:pPr>
              <w:pStyle w:val="9"/>
              <w:ind w:left="3"/>
              <w:jc w:val="center"/>
              <w:rPr>
                <w:b w:val="0"/>
                <w:bCs/>
                <w:sz w:val="18"/>
              </w:rPr>
            </w:pPr>
            <w:r>
              <w:rPr>
                <w:b w:val="0"/>
                <w:bCs/>
                <w:sz w:val="18"/>
              </w:rPr>
              <w:t>√</w:t>
            </w:r>
          </w:p>
        </w:tc>
        <w:tc>
          <w:tcPr>
            <w:tcW w:w="852" w:type="dxa"/>
          </w:tcPr>
          <w:p>
            <w:pPr>
              <w:pStyle w:val="9"/>
              <w:rPr>
                <w:rFonts w:ascii="Times New Roman"/>
                <w:b w:val="0"/>
                <w:bCs/>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425" w:type="dxa"/>
          </w:tcPr>
          <w:p>
            <w:pPr>
              <w:pStyle w:val="9"/>
              <w:rPr>
                <w:rFonts w:ascii="Times New Roman"/>
                <w:b w:val="0"/>
                <w:bCs/>
                <w:sz w:val="18"/>
              </w:rPr>
            </w:pPr>
          </w:p>
          <w:p>
            <w:pPr>
              <w:pStyle w:val="9"/>
              <w:spacing w:before="119"/>
              <w:ind w:left="101" w:right="94"/>
              <w:jc w:val="center"/>
              <w:rPr>
                <w:b w:val="0"/>
                <w:bCs/>
                <w:sz w:val="18"/>
              </w:rPr>
            </w:pPr>
            <w:r>
              <w:rPr>
                <w:b w:val="0"/>
                <w:bCs/>
                <w:sz w:val="18"/>
              </w:rPr>
              <w:t>10</w:t>
            </w:r>
          </w:p>
        </w:tc>
        <w:tc>
          <w:tcPr>
            <w:tcW w:w="850" w:type="dxa"/>
            <w:vMerge w:val="continue"/>
            <w:tcBorders>
              <w:top w:val="nil"/>
            </w:tcBorders>
          </w:tcPr>
          <w:p>
            <w:pPr>
              <w:rPr>
                <w:b w:val="0"/>
                <w:bCs/>
                <w:sz w:val="2"/>
                <w:szCs w:val="2"/>
              </w:rPr>
            </w:pPr>
          </w:p>
        </w:tc>
        <w:tc>
          <w:tcPr>
            <w:tcW w:w="852" w:type="dxa"/>
          </w:tcPr>
          <w:p>
            <w:pPr>
              <w:pStyle w:val="9"/>
              <w:spacing w:before="4"/>
              <w:rPr>
                <w:rFonts w:ascii="Times New Roman"/>
                <w:b w:val="0"/>
                <w:bCs/>
                <w:sz w:val="19"/>
              </w:rPr>
            </w:pPr>
          </w:p>
          <w:p>
            <w:pPr>
              <w:pStyle w:val="9"/>
              <w:spacing w:line="230" w:lineRule="auto"/>
              <w:ind w:left="107" w:right="96"/>
              <w:rPr>
                <w:b w:val="0"/>
                <w:bCs/>
                <w:sz w:val="18"/>
              </w:rPr>
            </w:pPr>
            <w:r>
              <w:rPr>
                <w:b w:val="0"/>
                <w:bCs/>
                <w:spacing w:val="-26"/>
                <w:sz w:val="18"/>
              </w:rPr>
              <w:t>暂停、终</w:t>
            </w:r>
            <w:r>
              <w:rPr>
                <w:b w:val="0"/>
                <w:bCs/>
                <w:sz w:val="18"/>
              </w:rPr>
              <w:t>止招标</w:t>
            </w:r>
          </w:p>
        </w:tc>
        <w:tc>
          <w:tcPr>
            <w:tcW w:w="3169" w:type="dxa"/>
          </w:tcPr>
          <w:p>
            <w:pPr>
              <w:pStyle w:val="9"/>
              <w:spacing w:before="2" w:line="230" w:lineRule="auto"/>
              <w:ind w:left="107" w:right="92"/>
              <w:jc w:val="both"/>
              <w:rPr>
                <w:b w:val="0"/>
                <w:bCs/>
                <w:sz w:val="18"/>
              </w:rPr>
            </w:pPr>
            <w:r>
              <w:rPr>
                <w:b w:val="0"/>
                <w:bCs/>
                <w:sz w:val="18"/>
              </w:rPr>
              <w:t>招标人名称、招标项目名称、招标项目编号、本项目首次公告日期、招标暂停或终止原因、联系方式、其他事</w:t>
            </w:r>
          </w:p>
          <w:p>
            <w:pPr>
              <w:pStyle w:val="9"/>
              <w:spacing w:line="194" w:lineRule="exact"/>
              <w:ind w:left="107"/>
              <w:rPr>
                <w:b w:val="0"/>
                <w:bCs/>
                <w:sz w:val="18"/>
              </w:rPr>
            </w:pPr>
            <w:r>
              <w:rPr>
                <w:b w:val="0"/>
                <w:bCs/>
                <w:sz w:val="18"/>
              </w:rPr>
              <w:t>项。</w:t>
            </w:r>
          </w:p>
        </w:tc>
        <w:tc>
          <w:tcPr>
            <w:tcW w:w="1880" w:type="dxa"/>
          </w:tcPr>
          <w:p>
            <w:pPr>
              <w:pStyle w:val="9"/>
              <w:spacing w:before="4"/>
              <w:rPr>
                <w:rFonts w:ascii="Times New Roman"/>
                <w:b w:val="0"/>
                <w:bCs/>
                <w:sz w:val="19"/>
              </w:rPr>
            </w:pPr>
          </w:p>
          <w:p>
            <w:pPr>
              <w:pStyle w:val="9"/>
              <w:spacing w:line="230" w:lineRule="auto"/>
              <w:ind w:left="107" w:right="98"/>
              <w:rPr>
                <w:b w:val="0"/>
                <w:bCs/>
                <w:sz w:val="18"/>
              </w:rPr>
            </w:pPr>
            <w:r>
              <w:rPr>
                <w:b w:val="0"/>
                <w:bCs/>
                <w:sz w:val="18"/>
              </w:rPr>
              <w:t>《招标公告和公示信息发布管理办法》）</w:t>
            </w:r>
          </w:p>
        </w:tc>
        <w:tc>
          <w:tcPr>
            <w:tcW w:w="1561" w:type="dxa"/>
          </w:tcPr>
          <w:p>
            <w:pPr>
              <w:pStyle w:val="9"/>
              <w:rPr>
                <w:rFonts w:ascii="Times New Roman"/>
                <w:b w:val="0"/>
                <w:bCs/>
                <w:sz w:val="18"/>
              </w:rPr>
            </w:pPr>
          </w:p>
          <w:p>
            <w:pPr>
              <w:pStyle w:val="9"/>
              <w:spacing w:before="119"/>
              <w:ind w:left="418"/>
              <w:rPr>
                <w:b w:val="0"/>
                <w:bCs/>
                <w:sz w:val="18"/>
              </w:rPr>
            </w:pPr>
            <w:r>
              <w:rPr>
                <w:b w:val="0"/>
                <w:bCs/>
                <w:sz w:val="18"/>
              </w:rPr>
              <w:t>及时公开</w:t>
            </w:r>
          </w:p>
        </w:tc>
        <w:tc>
          <w:tcPr>
            <w:tcW w:w="1133" w:type="dxa"/>
          </w:tcPr>
          <w:p>
            <w:pPr>
              <w:pStyle w:val="9"/>
              <w:spacing w:before="112" w:line="230" w:lineRule="auto"/>
              <w:ind w:left="105" w:right="91"/>
              <w:jc w:val="both"/>
              <w:rPr>
                <w:b w:val="0"/>
                <w:bCs/>
                <w:sz w:val="18"/>
              </w:rPr>
            </w:pPr>
            <w:r>
              <w:rPr>
                <w:b w:val="0"/>
                <w:bCs/>
                <w:sz w:val="18"/>
              </w:rPr>
              <w:t>招标人或者其委托的招标代理机构</w:t>
            </w:r>
          </w:p>
        </w:tc>
        <w:tc>
          <w:tcPr>
            <w:tcW w:w="2041" w:type="dxa"/>
            <w:vMerge w:val="continue"/>
            <w:tcBorders>
              <w:top w:val="nil"/>
            </w:tcBorders>
          </w:tcPr>
          <w:p>
            <w:pPr>
              <w:rPr>
                <w:b w:val="0"/>
                <w:bCs/>
                <w:sz w:val="2"/>
                <w:szCs w:val="2"/>
              </w:rPr>
            </w:pPr>
          </w:p>
        </w:tc>
        <w:tc>
          <w:tcPr>
            <w:tcW w:w="708" w:type="dxa"/>
          </w:tcPr>
          <w:p>
            <w:pPr>
              <w:pStyle w:val="9"/>
              <w:rPr>
                <w:rFonts w:ascii="Times New Roman"/>
                <w:b w:val="0"/>
                <w:bCs/>
                <w:sz w:val="18"/>
              </w:rPr>
            </w:pPr>
          </w:p>
          <w:p>
            <w:pPr>
              <w:pStyle w:val="9"/>
              <w:spacing w:before="119"/>
              <w:ind w:left="4"/>
              <w:jc w:val="center"/>
              <w:rPr>
                <w:b w:val="0"/>
                <w:bCs/>
                <w:sz w:val="18"/>
              </w:rPr>
            </w:pPr>
            <w:r>
              <w:rPr>
                <w:b w:val="0"/>
                <w:bCs/>
                <w:sz w:val="18"/>
              </w:rPr>
              <w:t>√</w:t>
            </w:r>
          </w:p>
        </w:tc>
        <w:tc>
          <w:tcPr>
            <w:tcW w:w="710" w:type="dxa"/>
          </w:tcPr>
          <w:p>
            <w:pPr>
              <w:pStyle w:val="9"/>
              <w:rPr>
                <w:rFonts w:ascii="Times New Roman"/>
                <w:b w:val="0"/>
                <w:bCs/>
                <w:sz w:val="18"/>
              </w:rPr>
            </w:pPr>
          </w:p>
        </w:tc>
        <w:tc>
          <w:tcPr>
            <w:tcW w:w="849" w:type="dxa"/>
          </w:tcPr>
          <w:p>
            <w:pPr>
              <w:pStyle w:val="9"/>
              <w:rPr>
                <w:rFonts w:ascii="Times New Roman"/>
                <w:b w:val="0"/>
                <w:bCs/>
                <w:sz w:val="18"/>
              </w:rPr>
            </w:pPr>
          </w:p>
          <w:p>
            <w:pPr>
              <w:pStyle w:val="9"/>
              <w:spacing w:before="119"/>
              <w:ind w:left="3"/>
              <w:jc w:val="center"/>
              <w:rPr>
                <w:b w:val="0"/>
                <w:bCs/>
                <w:sz w:val="18"/>
              </w:rPr>
            </w:pPr>
            <w:r>
              <w:rPr>
                <w:b w:val="0"/>
                <w:bCs/>
                <w:sz w:val="18"/>
              </w:rPr>
              <w:t>√</w:t>
            </w:r>
          </w:p>
        </w:tc>
        <w:tc>
          <w:tcPr>
            <w:tcW w:w="852" w:type="dxa"/>
          </w:tcPr>
          <w:p>
            <w:pPr>
              <w:pStyle w:val="9"/>
              <w:rPr>
                <w:rFonts w:ascii="Times New Roman"/>
                <w:b w:val="0"/>
                <w:bCs/>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trPr>
        <w:tc>
          <w:tcPr>
            <w:tcW w:w="425" w:type="dxa"/>
          </w:tcPr>
          <w:p>
            <w:pPr>
              <w:pStyle w:val="9"/>
              <w:rPr>
                <w:rFonts w:ascii="Times New Roman"/>
                <w:b w:val="0"/>
                <w:bCs/>
                <w:sz w:val="18"/>
              </w:rPr>
            </w:pPr>
          </w:p>
          <w:p>
            <w:pPr>
              <w:pStyle w:val="9"/>
              <w:rPr>
                <w:rFonts w:ascii="Times New Roman"/>
                <w:b w:val="0"/>
                <w:bCs/>
                <w:sz w:val="18"/>
              </w:rPr>
            </w:pPr>
          </w:p>
          <w:p>
            <w:pPr>
              <w:pStyle w:val="9"/>
              <w:spacing w:before="11"/>
              <w:rPr>
                <w:rFonts w:ascii="Times New Roman"/>
                <w:b w:val="0"/>
                <w:bCs/>
                <w:sz w:val="20"/>
              </w:rPr>
            </w:pPr>
          </w:p>
          <w:p>
            <w:pPr>
              <w:pStyle w:val="9"/>
              <w:ind w:left="101" w:right="94"/>
              <w:jc w:val="center"/>
              <w:rPr>
                <w:b w:val="0"/>
                <w:bCs/>
                <w:sz w:val="18"/>
              </w:rPr>
            </w:pPr>
            <w:r>
              <w:rPr>
                <w:b w:val="0"/>
                <w:bCs/>
                <w:sz w:val="18"/>
              </w:rPr>
              <w:t>11</w:t>
            </w:r>
          </w:p>
        </w:tc>
        <w:tc>
          <w:tcPr>
            <w:tcW w:w="850" w:type="dxa"/>
            <w:vMerge w:val="continue"/>
            <w:tcBorders>
              <w:top w:val="nil"/>
            </w:tcBorders>
          </w:tcPr>
          <w:p>
            <w:pPr>
              <w:rPr>
                <w:b w:val="0"/>
                <w:bCs/>
                <w:sz w:val="2"/>
                <w:szCs w:val="2"/>
              </w:rPr>
            </w:pPr>
          </w:p>
        </w:tc>
        <w:tc>
          <w:tcPr>
            <w:tcW w:w="852" w:type="dxa"/>
          </w:tcPr>
          <w:p>
            <w:pPr>
              <w:pStyle w:val="9"/>
              <w:rPr>
                <w:rFonts w:ascii="Times New Roman"/>
                <w:b w:val="0"/>
                <w:bCs/>
                <w:sz w:val="18"/>
              </w:rPr>
            </w:pPr>
          </w:p>
          <w:p>
            <w:pPr>
              <w:pStyle w:val="9"/>
              <w:spacing w:before="8"/>
              <w:rPr>
                <w:rFonts w:ascii="Times New Roman"/>
                <w:b w:val="0"/>
                <w:bCs/>
                <w:sz w:val="20"/>
              </w:rPr>
            </w:pPr>
          </w:p>
          <w:p>
            <w:pPr>
              <w:pStyle w:val="9"/>
              <w:spacing w:line="228" w:lineRule="auto"/>
              <w:ind w:left="107" w:right="48"/>
              <w:jc w:val="both"/>
              <w:rPr>
                <w:b w:val="0"/>
                <w:bCs/>
                <w:sz w:val="18"/>
              </w:rPr>
            </w:pPr>
            <w:r>
              <w:rPr>
                <w:b w:val="0"/>
                <w:bCs/>
                <w:sz w:val="18"/>
              </w:rPr>
              <w:t>市场主体信用信息</w:t>
            </w:r>
          </w:p>
        </w:tc>
        <w:tc>
          <w:tcPr>
            <w:tcW w:w="3169" w:type="dxa"/>
          </w:tcPr>
          <w:p>
            <w:pPr>
              <w:pStyle w:val="9"/>
              <w:spacing w:before="4" w:line="228" w:lineRule="auto"/>
              <w:ind w:left="107" w:right="3"/>
              <w:rPr>
                <w:b w:val="0"/>
                <w:bCs/>
                <w:sz w:val="18"/>
              </w:rPr>
            </w:pPr>
            <w:r>
              <w:rPr>
                <w:b w:val="0"/>
                <w:bCs/>
                <w:spacing w:val="4"/>
                <w:sz w:val="18"/>
              </w:rPr>
              <w:t>当事人的姓名或者名称、地址；违反法律、法规或者规章的事实和证据； 行政处罚的种类和依据；行政处罚的</w:t>
            </w:r>
            <w:r>
              <w:rPr>
                <w:b w:val="0"/>
                <w:bCs/>
                <w:spacing w:val="-4"/>
                <w:sz w:val="18"/>
              </w:rPr>
              <w:t xml:space="preserve">履行方式和期限；不服行政处罚决定， </w:t>
            </w:r>
            <w:r>
              <w:rPr>
                <w:b w:val="0"/>
                <w:bCs/>
                <w:spacing w:val="4"/>
                <w:sz w:val="18"/>
              </w:rPr>
              <w:t>申请行政复议或者提起行政诉讼的途</w:t>
            </w:r>
          </w:p>
          <w:p>
            <w:pPr>
              <w:pStyle w:val="9"/>
              <w:spacing w:before="3" w:line="218" w:lineRule="exact"/>
              <w:ind w:left="107" w:right="92"/>
              <w:rPr>
                <w:b w:val="0"/>
                <w:bCs/>
                <w:sz w:val="18"/>
              </w:rPr>
            </w:pPr>
            <w:r>
              <w:rPr>
                <w:b w:val="0"/>
                <w:bCs/>
                <w:sz w:val="18"/>
              </w:rPr>
              <w:t>径和期限；作出行政处罚决定的行政机关名称和作出决定的日期。</w:t>
            </w:r>
          </w:p>
        </w:tc>
        <w:tc>
          <w:tcPr>
            <w:tcW w:w="1880" w:type="dxa"/>
          </w:tcPr>
          <w:p>
            <w:pPr>
              <w:pStyle w:val="9"/>
              <w:spacing w:before="112" w:line="230" w:lineRule="auto"/>
              <w:ind w:left="107" w:right="7"/>
              <w:jc w:val="both"/>
              <w:rPr>
                <w:b w:val="0"/>
                <w:bCs/>
                <w:sz w:val="18"/>
              </w:rPr>
            </w:pPr>
            <w:r>
              <w:rPr>
                <w:b w:val="0"/>
                <w:bCs/>
                <w:spacing w:val="-16"/>
                <w:sz w:val="18"/>
              </w:rPr>
              <w:t>《行政处罚法》、《政</w:t>
            </w:r>
            <w:r>
              <w:rPr>
                <w:b w:val="0"/>
                <w:bCs/>
                <w:spacing w:val="11"/>
                <w:sz w:val="18"/>
              </w:rPr>
              <w:t>府信息公开条例》、</w:t>
            </w:r>
          </w:p>
          <w:p>
            <w:pPr>
              <w:pStyle w:val="9"/>
              <w:spacing w:line="228" w:lineRule="auto"/>
              <w:ind w:left="107" w:right="98"/>
              <w:jc w:val="both"/>
              <w:rPr>
                <w:b w:val="0"/>
                <w:bCs/>
                <w:sz w:val="18"/>
              </w:rPr>
            </w:pPr>
            <w:r>
              <w:rPr>
                <w:b w:val="0"/>
                <w:bCs/>
                <w:sz w:val="18"/>
              </w:rPr>
              <w:t>《国务院办公厅关于推进公共资源配置领域政府信息公开的意见》</w:t>
            </w:r>
          </w:p>
        </w:tc>
        <w:tc>
          <w:tcPr>
            <w:tcW w:w="1561" w:type="dxa"/>
          </w:tcPr>
          <w:p>
            <w:pPr>
              <w:pStyle w:val="9"/>
              <w:rPr>
                <w:rFonts w:ascii="Times New Roman"/>
                <w:b w:val="0"/>
                <w:bCs/>
                <w:sz w:val="18"/>
              </w:rPr>
            </w:pPr>
          </w:p>
          <w:p>
            <w:pPr>
              <w:pStyle w:val="9"/>
              <w:rPr>
                <w:rFonts w:ascii="Times New Roman"/>
                <w:b w:val="0"/>
                <w:bCs/>
                <w:sz w:val="18"/>
              </w:rPr>
            </w:pPr>
          </w:p>
          <w:p>
            <w:pPr>
              <w:pStyle w:val="9"/>
              <w:spacing w:before="138" w:line="230" w:lineRule="auto"/>
              <w:ind w:left="106" w:right="81"/>
              <w:rPr>
                <w:b w:val="0"/>
                <w:bCs/>
                <w:sz w:val="18"/>
              </w:rPr>
            </w:pPr>
            <w:r>
              <w:rPr>
                <w:b w:val="0"/>
                <w:bCs/>
                <w:sz w:val="18"/>
              </w:rPr>
              <w:t>信息形成之日起20 个工作日内</w:t>
            </w:r>
          </w:p>
        </w:tc>
        <w:tc>
          <w:tcPr>
            <w:tcW w:w="1133" w:type="dxa"/>
          </w:tcPr>
          <w:p>
            <w:pPr>
              <w:pStyle w:val="9"/>
              <w:rPr>
                <w:rFonts w:ascii="Times New Roman"/>
                <w:b w:val="0"/>
                <w:bCs/>
                <w:sz w:val="18"/>
              </w:rPr>
            </w:pPr>
          </w:p>
          <w:p>
            <w:pPr>
              <w:pStyle w:val="9"/>
              <w:spacing w:before="8"/>
              <w:rPr>
                <w:rFonts w:ascii="Times New Roman"/>
                <w:b w:val="0"/>
                <w:bCs/>
                <w:sz w:val="20"/>
              </w:rPr>
            </w:pPr>
          </w:p>
          <w:p>
            <w:pPr>
              <w:pStyle w:val="9"/>
              <w:spacing w:line="228" w:lineRule="auto"/>
              <w:ind w:left="105" w:right="91"/>
              <w:jc w:val="both"/>
              <w:rPr>
                <w:b w:val="0"/>
                <w:bCs/>
                <w:sz w:val="18"/>
              </w:rPr>
            </w:pPr>
            <w:r>
              <w:rPr>
                <w:b w:val="0"/>
                <w:bCs/>
                <w:sz w:val="18"/>
              </w:rPr>
              <w:t>负责管理的部门分别公开</w:t>
            </w:r>
          </w:p>
        </w:tc>
        <w:tc>
          <w:tcPr>
            <w:tcW w:w="2041" w:type="dxa"/>
            <w:vAlign w:val="center"/>
          </w:tcPr>
          <w:p>
            <w:pPr>
              <w:ind w:left="0" w:leftChars="0" w:right="0" w:rightChars="0"/>
              <w:rPr>
                <w:b w:val="0"/>
                <w:bCs/>
                <w:sz w:val="18"/>
              </w:rPr>
            </w:pPr>
            <w:r>
              <w:rPr>
                <w:rFonts w:hint="eastAsia" w:ascii="仿宋_GB2312" w:hAnsi="宋体" w:eastAsia="仿宋_GB2312"/>
                <w:b w:val="0"/>
                <w:bCs/>
                <w:sz w:val="18"/>
                <w:szCs w:val="18"/>
              </w:rPr>
              <w:t>■乌海市公共资源交易中心官网</w:t>
            </w:r>
            <w:r>
              <w:rPr>
                <w:rFonts w:ascii="仿宋_GB2312" w:hAnsi="宋体" w:eastAsia="仿宋_GB2312"/>
                <w:b w:val="0"/>
                <w:bCs/>
                <w:sz w:val="18"/>
                <w:szCs w:val="18"/>
              </w:rPr>
              <w:br w:type="textWrapping"/>
            </w:r>
            <w:r>
              <w:rPr>
                <w:rFonts w:hint="eastAsia" w:ascii="仿宋_GB2312" w:hAnsi="宋体" w:eastAsia="仿宋_GB2312"/>
                <w:b w:val="0"/>
                <w:bCs/>
                <w:sz w:val="18"/>
                <w:szCs w:val="18"/>
              </w:rPr>
              <w:t>■内蒙古招标投标网</w:t>
            </w:r>
            <w:r>
              <w:rPr>
                <w:rFonts w:ascii="仿宋_GB2312" w:hAnsi="宋体" w:eastAsia="仿宋_GB2312"/>
                <w:b w:val="0"/>
                <w:bCs/>
                <w:sz w:val="18"/>
                <w:szCs w:val="18"/>
              </w:rPr>
              <w:br w:type="textWrapping"/>
            </w:r>
            <w:r>
              <w:rPr>
                <w:rFonts w:hint="eastAsia" w:ascii="仿宋_GB2312" w:hAnsi="宋体" w:eastAsia="仿宋_GB2312"/>
                <w:b w:val="0"/>
                <w:bCs/>
                <w:sz w:val="18"/>
                <w:szCs w:val="18"/>
              </w:rPr>
              <w:t>■中国采购与招标网</w:t>
            </w:r>
          </w:p>
        </w:tc>
        <w:tc>
          <w:tcPr>
            <w:tcW w:w="708" w:type="dxa"/>
          </w:tcPr>
          <w:p>
            <w:pPr>
              <w:pStyle w:val="9"/>
              <w:rPr>
                <w:rFonts w:ascii="Times New Roman"/>
                <w:b w:val="0"/>
                <w:bCs/>
                <w:sz w:val="18"/>
              </w:rPr>
            </w:pPr>
          </w:p>
          <w:p>
            <w:pPr>
              <w:pStyle w:val="9"/>
              <w:rPr>
                <w:rFonts w:ascii="Times New Roman"/>
                <w:b w:val="0"/>
                <w:bCs/>
                <w:sz w:val="18"/>
              </w:rPr>
            </w:pPr>
          </w:p>
          <w:p>
            <w:pPr>
              <w:pStyle w:val="9"/>
              <w:spacing w:before="11"/>
              <w:rPr>
                <w:rFonts w:ascii="Times New Roman"/>
                <w:b w:val="0"/>
                <w:bCs/>
                <w:sz w:val="20"/>
              </w:rPr>
            </w:pPr>
          </w:p>
          <w:p>
            <w:pPr>
              <w:pStyle w:val="9"/>
              <w:ind w:left="4"/>
              <w:jc w:val="center"/>
              <w:rPr>
                <w:b w:val="0"/>
                <w:bCs/>
                <w:sz w:val="18"/>
              </w:rPr>
            </w:pPr>
            <w:r>
              <w:rPr>
                <w:b w:val="0"/>
                <w:bCs/>
                <w:sz w:val="18"/>
              </w:rPr>
              <w:t>√</w:t>
            </w:r>
          </w:p>
        </w:tc>
        <w:tc>
          <w:tcPr>
            <w:tcW w:w="710" w:type="dxa"/>
          </w:tcPr>
          <w:p>
            <w:pPr>
              <w:pStyle w:val="9"/>
              <w:rPr>
                <w:rFonts w:ascii="Times New Roman"/>
                <w:b w:val="0"/>
                <w:bCs/>
                <w:sz w:val="18"/>
              </w:rPr>
            </w:pPr>
          </w:p>
        </w:tc>
        <w:tc>
          <w:tcPr>
            <w:tcW w:w="849" w:type="dxa"/>
          </w:tcPr>
          <w:p>
            <w:pPr>
              <w:pStyle w:val="9"/>
              <w:rPr>
                <w:rFonts w:ascii="Times New Roman"/>
                <w:b w:val="0"/>
                <w:bCs/>
                <w:sz w:val="18"/>
              </w:rPr>
            </w:pPr>
          </w:p>
          <w:p>
            <w:pPr>
              <w:pStyle w:val="9"/>
              <w:rPr>
                <w:rFonts w:ascii="Times New Roman"/>
                <w:b w:val="0"/>
                <w:bCs/>
                <w:sz w:val="18"/>
              </w:rPr>
            </w:pPr>
          </w:p>
          <w:p>
            <w:pPr>
              <w:pStyle w:val="9"/>
              <w:spacing w:before="11"/>
              <w:rPr>
                <w:rFonts w:ascii="Times New Roman"/>
                <w:b w:val="0"/>
                <w:bCs/>
                <w:sz w:val="20"/>
              </w:rPr>
            </w:pPr>
          </w:p>
          <w:p>
            <w:pPr>
              <w:pStyle w:val="9"/>
              <w:ind w:left="3"/>
              <w:jc w:val="center"/>
              <w:rPr>
                <w:b w:val="0"/>
                <w:bCs/>
                <w:sz w:val="18"/>
              </w:rPr>
            </w:pPr>
            <w:r>
              <w:rPr>
                <w:b w:val="0"/>
                <w:bCs/>
                <w:sz w:val="18"/>
              </w:rPr>
              <w:t>√</w:t>
            </w:r>
          </w:p>
        </w:tc>
        <w:tc>
          <w:tcPr>
            <w:tcW w:w="852" w:type="dxa"/>
          </w:tcPr>
          <w:p>
            <w:pPr>
              <w:pStyle w:val="9"/>
              <w:rPr>
                <w:rFonts w:ascii="Times New Roman"/>
                <w:b w:val="0"/>
                <w:bCs/>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0" w:hRule="atLeast"/>
        </w:trPr>
        <w:tc>
          <w:tcPr>
            <w:tcW w:w="425"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
              <w:rPr>
                <w:rFonts w:ascii="Times New Roman"/>
                <w:b w:val="0"/>
                <w:bCs/>
                <w:sz w:val="22"/>
              </w:rPr>
            </w:pPr>
          </w:p>
          <w:p>
            <w:pPr>
              <w:pStyle w:val="9"/>
              <w:spacing w:before="1"/>
              <w:ind w:left="101" w:right="94"/>
              <w:jc w:val="center"/>
              <w:rPr>
                <w:b w:val="0"/>
                <w:bCs/>
                <w:sz w:val="18"/>
              </w:rPr>
            </w:pPr>
            <w:r>
              <w:rPr>
                <w:b w:val="0"/>
                <w:bCs/>
                <w:sz w:val="18"/>
              </w:rPr>
              <w:t>12</w:t>
            </w:r>
          </w:p>
        </w:tc>
        <w:tc>
          <w:tcPr>
            <w:tcW w:w="850" w:type="dxa"/>
            <w:vMerge w:val="restart"/>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6"/>
              <w:rPr>
                <w:rFonts w:ascii="Times New Roman"/>
                <w:b w:val="0"/>
                <w:bCs/>
                <w:sz w:val="21"/>
              </w:rPr>
            </w:pPr>
          </w:p>
          <w:p>
            <w:pPr>
              <w:pStyle w:val="9"/>
              <w:spacing w:before="1" w:line="230" w:lineRule="auto"/>
              <w:ind w:left="155" w:right="142"/>
              <w:rPr>
                <w:b w:val="0"/>
                <w:bCs/>
                <w:sz w:val="18"/>
              </w:rPr>
            </w:pPr>
            <w:r>
              <w:rPr>
                <w:b w:val="0"/>
                <w:bCs/>
                <w:sz w:val="18"/>
              </w:rPr>
              <w:t>政府采购信息</w:t>
            </w:r>
          </w:p>
        </w:tc>
        <w:tc>
          <w:tcPr>
            <w:tcW w:w="852"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51" w:line="230" w:lineRule="auto"/>
              <w:ind w:left="107" w:right="48"/>
              <w:rPr>
                <w:b w:val="0"/>
                <w:bCs/>
                <w:sz w:val="18"/>
              </w:rPr>
            </w:pPr>
            <w:r>
              <w:rPr>
                <w:b w:val="0"/>
                <w:bCs/>
                <w:sz w:val="18"/>
              </w:rPr>
              <w:t>招标公告</w:t>
            </w:r>
          </w:p>
        </w:tc>
        <w:tc>
          <w:tcPr>
            <w:tcW w:w="3169" w:type="dxa"/>
          </w:tcPr>
          <w:p>
            <w:pPr>
              <w:pStyle w:val="9"/>
              <w:spacing w:before="4" w:line="228" w:lineRule="auto"/>
              <w:ind w:left="107" w:right="92"/>
              <w:jc w:val="both"/>
              <w:rPr>
                <w:b w:val="0"/>
                <w:bCs/>
                <w:sz w:val="18"/>
              </w:rPr>
            </w:pPr>
            <w:r>
              <w:rPr>
                <w:b w:val="0"/>
                <w:bCs/>
                <w:sz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w:t>
            </w:r>
          </w:p>
          <w:p>
            <w:pPr>
              <w:pStyle w:val="9"/>
              <w:spacing w:before="2" w:line="220" w:lineRule="exact"/>
              <w:ind w:left="107" w:right="92"/>
              <w:rPr>
                <w:b w:val="0"/>
                <w:bCs/>
                <w:sz w:val="18"/>
              </w:rPr>
            </w:pPr>
            <w:r>
              <w:rPr>
                <w:b w:val="0"/>
                <w:bCs/>
                <w:sz w:val="18"/>
              </w:rPr>
              <w:t>时间及地点；采购项目联系人姓名和电话。</w:t>
            </w:r>
          </w:p>
        </w:tc>
        <w:tc>
          <w:tcPr>
            <w:tcW w:w="1880" w:type="dxa"/>
          </w:tcPr>
          <w:p>
            <w:pPr>
              <w:pStyle w:val="9"/>
              <w:spacing w:before="114" w:line="228" w:lineRule="auto"/>
              <w:ind w:left="107" w:right="98"/>
              <w:jc w:val="both"/>
              <w:rPr>
                <w:b w:val="0"/>
                <w:bCs/>
                <w:sz w:val="18"/>
              </w:rPr>
            </w:pPr>
            <w:r>
              <w:rPr>
                <w:b w:val="0"/>
                <w:bCs/>
                <w:spacing w:val="2"/>
                <w:sz w:val="18"/>
              </w:rPr>
              <w:t>《国务院办公厅关于推进公共资源配置领域政府信息公开的意</w:t>
            </w:r>
            <w:r>
              <w:rPr>
                <w:b w:val="0"/>
                <w:bCs/>
                <w:spacing w:val="-18"/>
                <w:sz w:val="18"/>
              </w:rPr>
              <w:t>见》、《政府采购货物</w:t>
            </w:r>
            <w:r>
              <w:rPr>
                <w:b w:val="0"/>
                <w:bCs/>
                <w:spacing w:val="2"/>
                <w:sz w:val="18"/>
              </w:rPr>
              <w:t>和服务招标投标管理</w:t>
            </w:r>
            <w:r>
              <w:rPr>
                <w:b w:val="0"/>
                <w:bCs/>
                <w:spacing w:val="-18"/>
                <w:sz w:val="18"/>
              </w:rPr>
              <w:t>办法》、《财政部关于</w:t>
            </w:r>
            <w:r>
              <w:rPr>
                <w:b w:val="0"/>
                <w:bCs/>
                <w:spacing w:val="2"/>
                <w:sz w:val="18"/>
              </w:rPr>
              <w:t>做好政府采购信息公</w:t>
            </w:r>
            <w:r>
              <w:rPr>
                <w:b w:val="0"/>
                <w:bCs/>
                <w:sz w:val="18"/>
              </w:rPr>
              <w:t>开工作的通知》</w:t>
            </w:r>
          </w:p>
        </w:tc>
        <w:tc>
          <w:tcPr>
            <w:tcW w:w="1561" w:type="dxa"/>
          </w:tcPr>
          <w:p>
            <w:pPr>
              <w:pStyle w:val="9"/>
              <w:rPr>
                <w:rFonts w:ascii="Times New Roman"/>
                <w:b w:val="0"/>
                <w:bCs/>
                <w:sz w:val="18"/>
              </w:rPr>
            </w:pPr>
          </w:p>
          <w:p>
            <w:pPr>
              <w:pStyle w:val="9"/>
              <w:rPr>
                <w:rFonts w:ascii="Times New Roman"/>
                <w:b w:val="0"/>
                <w:bCs/>
                <w:sz w:val="18"/>
              </w:rPr>
            </w:pPr>
          </w:p>
          <w:p>
            <w:pPr>
              <w:pStyle w:val="9"/>
              <w:spacing w:before="8"/>
              <w:rPr>
                <w:rFonts w:ascii="Times New Roman"/>
                <w:b w:val="0"/>
                <w:bCs/>
                <w:sz w:val="21"/>
              </w:rPr>
            </w:pPr>
          </w:p>
          <w:p>
            <w:pPr>
              <w:pStyle w:val="9"/>
              <w:spacing w:line="228" w:lineRule="auto"/>
              <w:ind w:left="106" w:right="182"/>
              <w:jc w:val="both"/>
              <w:rPr>
                <w:b w:val="0"/>
                <w:bCs/>
                <w:sz w:val="18"/>
              </w:rPr>
            </w:pPr>
            <w:r>
              <w:rPr>
                <w:b w:val="0"/>
                <w:bCs/>
                <w:spacing w:val="-3"/>
                <w:sz w:val="18"/>
              </w:rPr>
              <w:t>及时公开，公告</w:t>
            </w:r>
            <w:r>
              <w:rPr>
                <w:b w:val="0"/>
                <w:bCs/>
                <w:spacing w:val="-11"/>
                <w:sz w:val="18"/>
              </w:rPr>
              <w:t xml:space="preserve">期限为 </w:t>
            </w:r>
            <w:r>
              <w:rPr>
                <w:b w:val="0"/>
                <w:bCs/>
                <w:sz w:val="18"/>
              </w:rPr>
              <w:t>5</w:t>
            </w:r>
            <w:r>
              <w:rPr>
                <w:b w:val="0"/>
                <w:bCs/>
                <w:spacing w:val="-17"/>
                <w:sz w:val="18"/>
              </w:rPr>
              <w:t xml:space="preserve"> 个工作</w:t>
            </w:r>
            <w:r>
              <w:rPr>
                <w:b w:val="0"/>
                <w:bCs/>
                <w:sz w:val="18"/>
              </w:rPr>
              <w:t>日</w:t>
            </w:r>
          </w:p>
        </w:tc>
        <w:tc>
          <w:tcPr>
            <w:tcW w:w="1133" w:type="dxa"/>
          </w:tcPr>
          <w:p>
            <w:pPr>
              <w:pStyle w:val="9"/>
              <w:rPr>
                <w:rFonts w:ascii="Times New Roman"/>
                <w:b w:val="0"/>
                <w:bCs/>
                <w:sz w:val="18"/>
              </w:rPr>
            </w:pPr>
          </w:p>
          <w:p>
            <w:pPr>
              <w:pStyle w:val="9"/>
              <w:rPr>
                <w:rFonts w:ascii="Times New Roman"/>
                <w:b w:val="0"/>
                <w:bCs/>
                <w:sz w:val="18"/>
              </w:rPr>
            </w:pPr>
          </w:p>
          <w:p>
            <w:pPr>
              <w:pStyle w:val="9"/>
              <w:spacing w:before="8"/>
              <w:rPr>
                <w:rFonts w:ascii="Times New Roman"/>
                <w:b w:val="0"/>
                <w:bCs/>
                <w:sz w:val="21"/>
              </w:rPr>
            </w:pPr>
          </w:p>
          <w:p>
            <w:pPr>
              <w:pStyle w:val="9"/>
              <w:spacing w:line="228" w:lineRule="auto"/>
              <w:ind w:left="105" w:right="91"/>
              <w:jc w:val="both"/>
              <w:rPr>
                <w:b w:val="0"/>
                <w:bCs/>
                <w:sz w:val="18"/>
              </w:rPr>
            </w:pPr>
            <w:r>
              <w:rPr>
                <w:b w:val="0"/>
                <w:bCs/>
                <w:sz w:val="18"/>
              </w:rPr>
              <w:t>采购人或者其委托的采购代理机构</w:t>
            </w:r>
          </w:p>
        </w:tc>
        <w:tc>
          <w:tcPr>
            <w:tcW w:w="2041" w:type="dxa"/>
            <w:vAlign w:val="center"/>
          </w:tcPr>
          <w:p>
            <w:pPr>
              <w:ind w:left="0" w:leftChars="0" w:right="0" w:rightChars="0"/>
              <w:rPr>
                <w:b w:val="0"/>
                <w:bCs/>
                <w:sz w:val="18"/>
              </w:rPr>
            </w:pPr>
            <w:r>
              <w:rPr>
                <w:rFonts w:hint="eastAsia" w:ascii="仿宋_GB2312" w:hAnsi="宋体" w:eastAsia="仿宋_GB2312"/>
                <w:b w:val="0"/>
                <w:bCs/>
                <w:sz w:val="18"/>
                <w:szCs w:val="18"/>
              </w:rPr>
              <w:t>■乌海市公共资源交易中心官网</w:t>
            </w:r>
            <w:r>
              <w:rPr>
                <w:rFonts w:ascii="仿宋_GB2312" w:hAnsi="宋体" w:eastAsia="仿宋_GB2312"/>
                <w:b w:val="0"/>
                <w:bCs/>
                <w:sz w:val="18"/>
                <w:szCs w:val="18"/>
              </w:rPr>
              <w:br w:type="textWrapping"/>
            </w:r>
            <w:r>
              <w:rPr>
                <w:rFonts w:hint="eastAsia" w:ascii="仿宋_GB2312" w:hAnsi="宋体" w:eastAsia="仿宋_GB2312"/>
                <w:b w:val="0"/>
                <w:bCs/>
                <w:sz w:val="18"/>
                <w:szCs w:val="18"/>
              </w:rPr>
              <w:t>■内蒙古招标投标网</w:t>
            </w:r>
            <w:r>
              <w:rPr>
                <w:rFonts w:ascii="仿宋_GB2312" w:hAnsi="宋体" w:eastAsia="仿宋_GB2312"/>
                <w:b w:val="0"/>
                <w:bCs/>
                <w:sz w:val="18"/>
                <w:szCs w:val="18"/>
              </w:rPr>
              <w:br w:type="textWrapping"/>
            </w:r>
            <w:r>
              <w:rPr>
                <w:rFonts w:hint="eastAsia" w:ascii="仿宋_GB2312" w:hAnsi="宋体" w:eastAsia="仿宋_GB2312"/>
                <w:b w:val="0"/>
                <w:bCs/>
                <w:sz w:val="18"/>
                <w:szCs w:val="18"/>
              </w:rPr>
              <w:t>■中国采购与招标网</w:t>
            </w:r>
          </w:p>
        </w:tc>
        <w:tc>
          <w:tcPr>
            <w:tcW w:w="708"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
              <w:rPr>
                <w:rFonts w:ascii="Times New Roman"/>
                <w:b w:val="0"/>
                <w:bCs/>
                <w:sz w:val="22"/>
              </w:rPr>
            </w:pPr>
          </w:p>
          <w:p>
            <w:pPr>
              <w:pStyle w:val="9"/>
              <w:spacing w:before="1"/>
              <w:ind w:left="4"/>
              <w:jc w:val="center"/>
              <w:rPr>
                <w:b w:val="0"/>
                <w:bCs/>
                <w:sz w:val="18"/>
              </w:rPr>
            </w:pPr>
            <w:r>
              <w:rPr>
                <w:b w:val="0"/>
                <w:bCs/>
                <w:sz w:val="18"/>
              </w:rPr>
              <w:t>√</w:t>
            </w:r>
          </w:p>
        </w:tc>
        <w:tc>
          <w:tcPr>
            <w:tcW w:w="710" w:type="dxa"/>
          </w:tcPr>
          <w:p>
            <w:pPr>
              <w:pStyle w:val="9"/>
              <w:rPr>
                <w:rFonts w:ascii="Times New Roman"/>
                <w:b w:val="0"/>
                <w:bCs/>
                <w:sz w:val="18"/>
              </w:rPr>
            </w:pPr>
          </w:p>
        </w:tc>
        <w:tc>
          <w:tcPr>
            <w:tcW w:w="849"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
              <w:rPr>
                <w:rFonts w:ascii="Times New Roman"/>
                <w:b w:val="0"/>
                <w:bCs/>
                <w:sz w:val="22"/>
              </w:rPr>
            </w:pPr>
          </w:p>
          <w:p>
            <w:pPr>
              <w:pStyle w:val="9"/>
              <w:spacing w:before="1"/>
              <w:ind w:left="3"/>
              <w:jc w:val="center"/>
              <w:rPr>
                <w:b w:val="0"/>
                <w:bCs/>
                <w:sz w:val="18"/>
              </w:rPr>
            </w:pPr>
            <w:r>
              <w:rPr>
                <w:b w:val="0"/>
                <w:bCs/>
                <w:sz w:val="18"/>
              </w:rPr>
              <w:t>√</w:t>
            </w:r>
          </w:p>
        </w:tc>
        <w:tc>
          <w:tcPr>
            <w:tcW w:w="852" w:type="dxa"/>
          </w:tcPr>
          <w:p>
            <w:pPr>
              <w:pStyle w:val="9"/>
              <w:rPr>
                <w:rFonts w:ascii="Times New Roman"/>
                <w:b w:val="0"/>
                <w:bCs/>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9" w:hRule="atLeast"/>
        </w:trPr>
        <w:tc>
          <w:tcPr>
            <w:tcW w:w="425"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5"/>
              <w:rPr>
                <w:rFonts w:ascii="Times New Roman"/>
                <w:b w:val="0"/>
                <w:bCs/>
                <w:sz w:val="25"/>
              </w:rPr>
            </w:pPr>
          </w:p>
          <w:p>
            <w:pPr>
              <w:pStyle w:val="9"/>
              <w:ind w:left="101" w:right="94"/>
              <w:jc w:val="center"/>
              <w:rPr>
                <w:b w:val="0"/>
                <w:bCs/>
                <w:sz w:val="18"/>
              </w:rPr>
            </w:pPr>
            <w:r>
              <w:rPr>
                <w:b w:val="0"/>
                <w:bCs/>
                <w:sz w:val="18"/>
              </w:rPr>
              <w:t>13</w:t>
            </w:r>
          </w:p>
        </w:tc>
        <w:tc>
          <w:tcPr>
            <w:tcW w:w="850" w:type="dxa"/>
            <w:vMerge w:val="continue"/>
            <w:tcBorders>
              <w:top w:val="nil"/>
            </w:tcBorders>
          </w:tcPr>
          <w:p>
            <w:pPr>
              <w:rPr>
                <w:b w:val="0"/>
                <w:bCs/>
                <w:sz w:val="2"/>
                <w:szCs w:val="2"/>
              </w:rPr>
            </w:pPr>
          </w:p>
        </w:tc>
        <w:tc>
          <w:tcPr>
            <w:tcW w:w="852"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0"/>
              <w:rPr>
                <w:rFonts w:ascii="Times New Roman"/>
                <w:b w:val="0"/>
                <w:bCs/>
                <w:sz w:val="16"/>
              </w:rPr>
            </w:pPr>
          </w:p>
          <w:p>
            <w:pPr>
              <w:pStyle w:val="9"/>
              <w:spacing w:line="228" w:lineRule="auto"/>
              <w:ind w:left="107" w:right="48"/>
              <w:rPr>
                <w:b w:val="0"/>
                <w:bCs/>
                <w:sz w:val="18"/>
              </w:rPr>
            </w:pPr>
            <w:r>
              <w:rPr>
                <w:b w:val="0"/>
                <w:bCs/>
                <w:sz w:val="18"/>
              </w:rPr>
              <w:t>资格预审公告</w:t>
            </w:r>
          </w:p>
        </w:tc>
        <w:tc>
          <w:tcPr>
            <w:tcW w:w="3169" w:type="dxa"/>
          </w:tcPr>
          <w:p>
            <w:pPr>
              <w:pStyle w:val="9"/>
              <w:spacing w:before="44" w:line="228" w:lineRule="auto"/>
              <w:ind w:left="107" w:right="4"/>
              <w:rPr>
                <w:b w:val="0"/>
                <w:bCs/>
                <w:sz w:val="18"/>
              </w:rPr>
            </w:pPr>
            <w:r>
              <w:rPr>
                <w:b w:val="0"/>
                <w:bCs/>
                <w:spacing w:val="4"/>
                <w:sz w:val="18"/>
              </w:rPr>
              <w:t>采购人及其委托的采购代理机构的名</w:t>
            </w:r>
            <w:r>
              <w:rPr>
                <w:b w:val="0"/>
                <w:bCs/>
                <w:spacing w:val="-5"/>
                <w:sz w:val="18"/>
              </w:rPr>
              <w:t>称、地址和联系方法；采购项目名称、</w:t>
            </w:r>
            <w:r>
              <w:rPr>
                <w:b w:val="0"/>
                <w:bCs/>
                <w:spacing w:val="4"/>
                <w:sz w:val="18"/>
              </w:rPr>
              <w:t>预算金额，设定最高限价的，还应当公开最高限价；采购人的采购需求； 投标人的资格要求；公告期限；获取资格预审文件的时间期限、地点、方式；提交资格预审申请文件的截止时间、地点及资格预审日期；采购项目</w:t>
            </w:r>
            <w:r>
              <w:rPr>
                <w:b w:val="0"/>
                <w:bCs/>
                <w:sz w:val="18"/>
              </w:rPr>
              <w:t>联系人姓名和电话。</w:t>
            </w:r>
          </w:p>
        </w:tc>
        <w:tc>
          <w:tcPr>
            <w:tcW w:w="1880" w:type="dxa"/>
          </w:tcPr>
          <w:p>
            <w:pPr>
              <w:pStyle w:val="9"/>
              <w:spacing w:before="155" w:line="228" w:lineRule="auto"/>
              <w:ind w:left="107" w:right="92"/>
              <w:jc w:val="both"/>
              <w:rPr>
                <w:b w:val="0"/>
                <w:bCs/>
                <w:sz w:val="18"/>
              </w:rPr>
            </w:pPr>
            <w:r>
              <w:rPr>
                <w:b w:val="0"/>
                <w:bCs/>
                <w:spacing w:val="3"/>
                <w:sz w:val="18"/>
              </w:rPr>
              <w:t>《国务院办公厅关于推进公共资源配置领域政府信息公开的意</w:t>
            </w:r>
            <w:r>
              <w:rPr>
                <w:b w:val="0"/>
                <w:bCs/>
                <w:spacing w:val="-17"/>
                <w:sz w:val="18"/>
              </w:rPr>
              <w:t>见》、《政府采购货物</w:t>
            </w:r>
            <w:r>
              <w:rPr>
                <w:b w:val="0"/>
                <w:bCs/>
                <w:spacing w:val="3"/>
                <w:sz w:val="18"/>
              </w:rPr>
              <w:t>和服务招标投标管理</w:t>
            </w:r>
            <w:r>
              <w:rPr>
                <w:b w:val="0"/>
                <w:bCs/>
                <w:spacing w:val="-17"/>
                <w:sz w:val="18"/>
              </w:rPr>
              <w:t>办法》、《财政部关于</w:t>
            </w:r>
            <w:r>
              <w:rPr>
                <w:b w:val="0"/>
                <w:bCs/>
                <w:spacing w:val="2"/>
                <w:sz w:val="18"/>
              </w:rPr>
              <w:t>做好政府采购信息公</w:t>
            </w:r>
            <w:r>
              <w:rPr>
                <w:b w:val="0"/>
                <w:bCs/>
                <w:sz w:val="18"/>
              </w:rPr>
              <w:t>开工作的通知》</w:t>
            </w:r>
          </w:p>
        </w:tc>
        <w:tc>
          <w:tcPr>
            <w:tcW w:w="1561" w:type="dxa"/>
          </w:tcPr>
          <w:p>
            <w:pPr>
              <w:pStyle w:val="9"/>
              <w:rPr>
                <w:rFonts w:ascii="Times New Roman"/>
                <w:b w:val="0"/>
                <w:bCs/>
                <w:sz w:val="18"/>
              </w:rPr>
            </w:pPr>
          </w:p>
          <w:p>
            <w:pPr>
              <w:pStyle w:val="9"/>
              <w:rPr>
                <w:rFonts w:ascii="Times New Roman"/>
                <w:b w:val="0"/>
                <w:bCs/>
                <w:sz w:val="18"/>
              </w:rPr>
            </w:pPr>
          </w:p>
          <w:p>
            <w:pPr>
              <w:pStyle w:val="9"/>
              <w:spacing w:before="3"/>
              <w:rPr>
                <w:rFonts w:ascii="Times New Roman"/>
                <w:b w:val="0"/>
                <w:bCs/>
                <w:sz w:val="25"/>
              </w:rPr>
            </w:pPr>
          </w:p>
          <w:p>
            <w:pPr>
              <w:pStyle w:val="9"/>
              <w:spacing w:line="228" w:lineRule="auto"/>
              <w:ind w:left="106" w:right="182"/>
              <w:jc w:val="both"/>
              <w:rPr>
                <w:b w:val="0"/>
                <w:bCs/>
                <w:sz w:val="18"/>
              </w:rPr>
            </w:pPr>
            <w:r>
              <w:rPr>
                <w:b w:val="0"/>
                <w:bCs/>
                <w:spacing w:val="-3"/>
                <w:sz w:val="18"/>
              </w:rPr>
              <w:t>及时公开，公告</w:t>
            </w:r>
            <w:r>
              <w:rPr>
                <w:b w:val="0"/>
                <w:bCs/>
                <w:spacing w:val="-11"/>
                <w:sz w:val="18"/>
              </w:rPr>
              <w:t xml:space="preserve">期限为 </w:t>
            </w:r>
            <w:r>
              <w:rPr>
                <w:b w:val="0"/>
                <w:bCs/>
                <w:sz w:val="18"/>
              </w:rPr>
              <w:t>5</w:t>
            </w:r>
            <w:r>
              <w:rPr>
                <w:b w:val="0"/>
                <w:bCs/>
                <w:spacing w:val="-17"/>
                <w:sz w:val="18"/>
              </w:rPr>
              <w:t xml:space="preserve"> 个工作</w:t>
            </w:r>
            <w:r>
              <w:rPr>
                <w:b w:val="0"/>
                <w:bCs/>
                <w:sz w:val="18"/>
              </w:rPr>
              <w:t>日</w:t>
            </w:r>
          </w:p>
        </w:tc>
        <w:tc>
          <w:tcPr>
            <w:tcW w:w="1133" w:type="dxa"/>
          </w:tcPr>
          <w:p>
            <w:pPr>
              <w:pStyle w:val="9"/>
              <w:rPr>
                <w:rFonts w:ascii="Times New Roman"/>
                <w:b w:val="0"/>
                <w:bCs/>
                <w:sz w:val="18"/>
              </w:rPr>
            </w:pPr>
          </w:p>
          <w:p>
            <w:pPr>
              <w:pStyle w:val="9"/>
              <w:rPr>
                <w:rFonts w:ascii="Times New Roman"/>
                <w:b w:val="0"/>
                <w:bCs/>
                <w:sz w:val="18"/>
              </w:rPr>
            </w:pPr>
          </w:p>
          <w:p>
            <w:pPr>
              <w:pStyle w:val="9"/>
              <w:spacing w:before="3"/>
              <w:rPr>
                <w:rFonts w:ascii="Times New Roman"/>
                <w:b w:val="0"/>
                <w:bCs/>
                <w:sz w:val="25"/>
              </w:rPr>
            </w:pPr>
          </w:p>
          <w:p>
            <w:pPr>
              <w:pStyle w:val="9"/>
              <w:spacing w:line="228" w:lineRule="auto"/>
              <w:ind w:left="105" w:right="91"/>
              <w:jc w:val="both"/>
              <w:rPr>
                <w:b w:val="0"/>
                <w:bCs/>
                <w:sz w:val="18"/>
              </w:rPr>
            </w:pPr>
            <w:r>
              <w:rPr>
                <w:b w:val="0"/>
                <w:bCs/>
                <w:sz w:val="18"/>
              </w:rPr>
              <w:t>采购人或者其委托的采购代理机构</w:t>
            </w:r>
          </w:p>
        </w:tc>
        <w:tc>
          <w:tcPr>
            <w:tcW w:w="2041" w:type="dxa"/>
            <w:vAlign w:val="center"/>
          </w:tcPr>
          <w:p>
            <w:pPr>
              <w:ind w:left="0" w:leftChars="0" w:right="0" w:rightChars="0"/>
              <w:rPr>
                <w:b w:val="0"/>
                <w:bCs/>
                <w:sz w:val="18"/>
              </w:rPr>
            </w:pPr>
            <w:r>
              <w:rPr>
                <w:rFonts w:hint="eastAsia" w:ascii="仿宋_GB2312" w:hAnsi="宋体" w:eastAsia="仿宋_GB2312"/>
                <w:b w:val="0"/>
                <w:bCs/>
                <w:sz w:val="18"/>
                <w:szCs w:val="18"/>
              </w:rPr>
              <w:t>■乌海市公共资源交易中心官网</w:t>
            </w:r>
            <w:r>
              <w:rPr>
                <w:rFonts w:ascii="仿宋_GB2312" w:hAnsi="宋体" w:eastAsia="仿宋_GB2312"/>
                <w:b w:val="0"/>
                <w:bCs/>
                <w:sz w:val="18"/>
                <w:szCs w:val="18"/>
              </w:rPr>
              <w:br w:type="textWrapping"/>
            </w:r>
            <w:r>
              <w:rPr>
                <w:rFonts w:hint="eastAsia" w:ascii="仿宋_GB2312" w:hAnsi="宋体" w:eastAsia="仿宋_GB2312"/>
                <w:b w:val="0"/>
                <w:bCs/>
                <w:sz w:val="18"/>
                <w:szCs w:val="18"/>
              </w:rPr>
              <w:t>■内蒙古招标投标网</w:t>
            </w:r>
            <w:r>
              <w:rPr>
                <w:rFonts w:ascii="仿宋_GB2312" w:hAnsi="宋体" w:eastAsia="仿宋_GB2312"/>
                <w:b w:val="0"/>
                <w:bCs/>
                <w:sz w:val="18"/>
                <w:szCs w:val="18"/>
              </w:rPr>
              <w:br w:type="textWrapping"/>
            </w:r>
            <w:r>
              <w:rPr>
                <w:rFonts w:hint="eastAsia" w:ascii="仿宋_GB2312" w:hAnsi="宋体" w:eastAsia="仿宋_GB2312"/>
                <w:b w:val="0"/>
                <w:bCs/>
                <w:sz w:val="18"/>
                <w:szCs w:val="18"/>
              </w:rPr>
              <w:t>■中国采购与招标网</w:t>
            </w:r>
          </w:p>
        </w:tc>
        <w:tc>
          <w:tcPr>
            <w:tcW w:w="708"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5"/>
              <w:rPr>
                <w:rFonts w:ascii="Times New Roman"/>
                <w:b w:val="0"/>
                <w:bCs/>
                <w:sz w:val="25"/>
              </w:rPr>
            </w:pPr>
          </w:p>
          <w:p>
            <w:pPr>
              <w:pStyle w:val="9"/>
              <w:ind w:left="4"/>
              <w:jc w:val="center"/>
              <w:rPr>
                <w:b w:val="0"/>
                <w:bCs/>
                <w:sz w:val="18"/>
              </w:rPr>
            </w:pPr>
            <w:r>
              <w:rPr>
                <w:b w:val="0"/>
                <w:bCs/>
                <w:sz w:val="18"/>
              </w:rPr>
              <w:t>√</w:t>
            </w:r>
          </w:p>
        </w:tc>
        <w:tc>
          <w:tcPr>
            <w:tcW w:w="710" w:type="dxa"/>
          </w:tcPr>
          <w:p>
            <w:pPr>
              <w:pStyle w:val="9"/>
              <w:rPr>
                <w:rFonts w:ascii="Times New Roman"/>
                <w:b w:val="0"/>
                <w:bCs/>
                <w:sz w:val="18"/>
              </w:rPr>
            </w:pPr>
          </w:p>
        </w:tc>
        <w:tc>
          <w:tcPr>
            <w:tcW w:w="849"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5"/>
              <w:rPr>
                <w:rFonts w:ascii="Times New Roman"/>
                <w:b w:val="0"/>
                <w:bCs/>
                <w:sz w:val="25"/>
              </w:rPr>
            </w:pPr>
          </w:p>
          <w:p>
            <w:pPr>
              <w:pStyle w:val="9"/>
              <w:ind w:left="3"/>
              <w:jc w:val="center"/>
              <w:rPr>
                <w:b w:val="0"/>
                <w:bCs/>
                <w:sz w:val="18"/>
              </w:rPr>
            </w:pPr>
            <w:r>
              <w:rPr>
                <w:b w:val="0"/>
                <w:bCs/>
                <w:sz w:val="18"/>
              </w:rPr>
              <w:t>√</w:t>
            </w:r>
          </w:p>
        </w:tc>
        <w:tc>
          <w:tcPr>
            <w:tcW w:w="852" w:type="dxa"/>
          </w:tcPr>
          <w:p>
            <w:pPr>
              <w:pStyle w:val="9"/>
              <w:rPr>
                <w:rFonts w:ascii="Times New Roman"/>
                <w:b w:val="0"/>
                <w:bCs/>
                <w:sz w:val="18"/>
              </w:rPr>
            </w:pPr>
          </w:p>
        </w:tc>
      </w:tr>
    </w:tbl>
    <w:p>
      <w:pPr>
        <w:spacing w:after="0"/>
        <w:rPr>
          <w:rFonts w:ascii="Times New Roman"/>
          <w:b w:val="0"/>
          <w:bCs/>
          <w:sz w:val="18"/>
        </w:rPr>
        <w:sectPr>
          <w:pgSz w:w="16840" w:h="11910" w:orient="landscape"/>
          <w:pgMar w:top="1100" w:right="640" w:bottom="1520" w:left="640" w:header="0" w:footer="1321" w:gutter="0"/>
          <w:pgNumType w:fmt="decimal"/>
          <w:cols w:space="720" w:num="1"/>
        </w:sectPr>
      </w:pPr>
    </w:p>
    <w:p>
      <w:pPr>
        <w:pStyle w:val="2"/>
        <w:rPr>
          <w:rFonts w:ascii="Times New Roman"/>
          <w:b w:val="0"/>
          <w:bCs/>
          <w:sz w:val="27"/>
        </w:rPr>
      </w:pPr>
    </w:p>
    <w:tbl>
      <w:tblPr>
        <w:tblStyle w:val="5"/>
        <w:tblW w:w="0" w:type="auto"/>
        <w:tblInd w:w="2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850"/>
        <w:gridCol w:w="852"/>
        <w:gridCol w:w="3169"/>
        <w:gridCol w:w="1880"/>
        <w:gridCol w:w="1561"/>
        <w:gridCol w:w="1133"/>
        <w:gridCol w:w="2041"/>
        <w:gridCol w:w="708"/>
        <w:gridCol w:w="710"/>
        <w:gridCol w:w="849"/>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425" w:type="dxa"/>
            <w:vMerge w:val="restart"/>
          </w:tcPr>
          <w:p>
            <w:pPr>
              <w:pStyle w:val="9"/>
              <w:spacing w:before="1"/>
              <w:rPr>
                <w:rFonts w:ascii="Times New Roman"/>
                <w:b w:val="0"/>
                <w:bCs/>
                <w:sz w:val="20"/>
              </w:rPr>
            </w:pPr>
          </w:p>
          <w:p>
            <w:pPr>
              <w:pStyle w:val="9"/>
              <w:spacing w:line="184" w:lineRule="auto"/>
              <w:ind w:left="105" w:right="86"/>
              <w:rPr>
                <w:rFonts w:hint="eastAsia" w:ascii="黑体" w:eastAsia="黑体"/>
                <w:b w:val="0"/>
                <w:bCs/>
                <w:sz w:val="22"/>
              </w:rPr>
            </w:pPr>
            <w:r>
              <w:rPr>
                <w:rFonts w:hint="eastAsia" w:ascii="黑体" w:eastAsia="黑体"/>
                <w:b w:val="0"/>
                <w:bCs/>
                <w:sz w:val="22"/>
              </w:rPr>
              <w:t>序号</w:t>
            </w:r>
          </w:p>
        </w:tc>
        <w:tc>
          <w:tcPr>
            <w:tcW w:w="1702" w:type="dxa"/>
            <w:gridSpan w:val="2"/>
          </w:tcPr>
          <w:p>
            <w:pPr>
              <w:pStyle w:val="9"/>
              <w:spacing w:line="200" w:lineRule="exact"/>
              <w:ind w:left="410"/>
              <w:rPr>
                <w:rFonts w:hint="eastAsia" w:ascii="黑体" w:eastAsia="黑体"/>
                <w:b w:val="0"/>
                <w:bCs/>
                <w:sz w:val="22"/>
              </w:rPr>
            </w:pPr>
            <w:r>
              <w:rPr>
                <w:rFonts w:hint="eastAsia" w:ascii="黑体" w:eastAsia="黑体"/>
                <w:b w:val="0"/>
                <w:bCs/>
                <w:sz w:val="22"/>
              </w:rPr>
              <w:t>公开事项</w:t>
            </w:r>
          </w:p>
        </w:tc>
        <w:tc>
          <w:tcPr>
            <w:tcW w:w="3169" w:type="dxa"/>
            <w:vMerge w:val="restart"/>
          </w:tcPr>
          <w:p>
            <w:pPr>
              <w:pStyle w:val="9"/>
              <w:spacing w:before="3"/>
              <w:rPr>
                <w:rFonts w:ascii="Times New Roman"/>
                <w:b w:val="0"/>
                <w:bCs/>
                <w:sz w:val="25"/>
              </w:rPr>
            </w:pPr>
          </w:p>
          <w:p>
            <w:pPr>
              <w:pStyle w:val="9"/>
              <w:ind w:left="702"/>
              <w:rPr>
                <w:rFonts w:hint="eastAsia" w:ascii="黑体" w:eastAsia="黑体"/>
                <w:b w:val="0"/>
                <w:bCs/>
                <w:sz w:val="22"/>
              </w:rPr>
            </w:pPr>
            <w:r>
              <w:rPr>
                <w:rFonts w:hint="eastAsia" w:ascii="黑体" w:eastAsia="黑体"/>
                <w:b w:val="0"/>
                <w:bCs/>
                <w:sz w:val="22"/>
              </w:rPr>
              <w:t>公开内容（要素）</w:t>
            </w:r>
          </w:p>
        </w:tc>
        <w:tc>
          <w:tcPr>
            <w:tcW w:w="1880" w:type="dxa"/>
            <w:vMerge w:val="restart"/>
          </w:tcPr>
          <w:p>
            <w:pPr>
              <w:pStyle w:val="9"/>
              <w:spacing w:before="3"/>
              <w:rPr>
                <w:rFonts w:ascii="Times New Roman"/>
                <w:b w:val="0"/>
                <w:bCs/>
                <w:sz w:val="25"/>
              </w:rPr>
            </w:pPr>
          </w:p>
          <w:p>
            <w:pPr>
              <w:pStyle w:val="9"/>
              <w:ind w:left="498"/>
              <w:rPr>
                <w:rFonts w:hint="eastAsia" w:ascii="黑体" w:eastAsia="黑体"/>
                <w:b w:val="0"/>
                <w:bCs/>
                <w:sz w:val="22"/>
              </w:rPr>
            </w:pPr>
            <w:r>
              <w:rPr>
                <w:rFonts w:hint="eastAsia" w:ascii="黑体" w:eastAsia="黑体"/>
                <w:b w:val="0"/>
                <w:bCs/>
                <w:sz w:val="22"/>
              </w:rPr>
              <w:t>公开依据</w:t>
            </w:r>
          </w:p>
        </w:tc>
        <w:tc>
          <w:tcPr>
            <w:tcW w:w="1561" w:type="dxa"/>
            <w:vMerge w:val="restart"/>
          </w:tcPr>
          <w:p>
            <w:pPr>
              <w:pStyle w:val="9"/>
              <w:spacing w:before="1"/>
              <w:rPr>
                <w:rFonts w:ascii="Times New Roman"/>
                <w:b w:val="0"/>
                <w:bCs/>
                <w:sz w:val="20"/>
              </w:rPr>
            </w:pPr>
          </w:p>
          <w:p>
            <w:pPr>
              <w:pStyle w:val="9"/>
              <w:spacing w:line="184" w:lineRule="auto"/>
              <w:ind w:left="557" w:right="549"/>
              <w:jc w:val="center"/>
              <w:rPr>
                <w:rFonts w:hint="eastAsia" w:ascii="黑体" w:eastAsia="黑体"/>
                <w:b w:val="0"/>
                <w:bCs/>
                <w:sz w:val="22"/>
              </w:rPr>
            </w:pPr>
            <w:r>
              <w:rPr>
                <w:rFonts w:hint="eastAsia" w:ascii="黑体" w:eastAsia="黑体"/>
                <w:b w:val="0"/>
                <w:bCs/>
                <w:sz w:val="22"/>
              </w:rPr>
              <w:t>公开时限</w:t>
            </w:r>
          </w:p>
        </w:tc>
        <w:tc>
          <w:tcPr>
            <w:tcW w:w="1133" w:type="dxa"/>
            <w:vMerge w:val="restart"/>
          </w:tcPr>
          <w:p>
            <w:pPr>
              <w:pStyle w:val="9"/>
              <w:spacing w:before="1"/>
              <w:rPr>
                <w:rFonts w:ascii="Times New Roman"/>
                <w:b w:val="0"/>
                <w:bCs/>
                <w:sz w:val="20"/>
              </w:rPr>
            </w:pPr>
          </w:p>
          <w:p>
            <w:pPr>
              <w:pStyle w:val="9"/>
              <w:spacing w:line="184" w:lineRule="auto"/>
              <w:ind w:left="343" w:right="337"/>
              <w:rPr>
                <w:rFonts w:hint="eastAsia" w:ascii="黑体" w:eastAsia="黑体"/>
                <w:b w:val="0"/>
                <w:bCs/>
                <w:sz w:val="22"/>
              </w:rPr>
            </w:pPr>
            <w:r>
              <w:rPr>
                <w:rFonts w:hint="eastAsia" w:ascii="黑体" w:eastAsia="黑体"/>
                <w:b w:val="0"/>
                <w:bCs/>
                <w:sz w:val="22"/>
              </w:rPr>
              <w:t>公开主体</w:t>
            </w:r>
          </w:p>
        </w:tc>
        <w:tc>
          <w:tcPr>
            <w:tcW w:w="2041" w:type="dxa"/>
            <w:vMerge w:val="restart"/>
          </w:tcPr>
          <w:p>
            <w:pPr>
              <w:pStyle w:val="9"/>
              <w:spacing w:before="3"/>
              <w:rPr>
                <w:rFonts w:ascii="Times New Roman"/>
                <w:b w:val="0"/>
                <w:bCs/>
                <w:sz w:val="25"/>
              </w:rPr>
            </w:pPr>
          </w:p>
          <w:p>
            <w:pPr>
              <w:pStyle w:val="9"/>
              <w:ind w:left="247"/>
              <w:rPr>
                <w:rFonts w:hint="eastAsia" w:ascii="黑体" w:eastAsia="黑体"/>
                <w:b w:val="0"/>
                <w:bCs/>
                <w:sz w:val="22"/>
              </w:rPr>
            </w:pPr>
            <w:r>
              <w:rPr>
                <w:rFonts w:hint="eastAsia" w:ascii="黑体" w:eastAsia="黑体"/>
                <w:b w:val="0"/>
                <w:bCs/>
                <w:sz w:val="22"/>
              </w:rPr>
              <w:t>公开渠道和载体</w:t>
            </w:r>
          </w:p>
        </w:tc>
        <w:tc>
          <w:tcPr>
            <w:tcW w:w="1418" w:type="dxa"/>
            <w:gridSpan w:val="2"/>
          </w:tcPr>
          <w:p>
            <w:pPr>
              <w:pStyle w:val="9"/>
              <w:spacing w:line="200" w:lineRule="exact"/>
              <w:ind w:left="266"/>
              <w:rPr>
                <w:rFonts w:hint="eastAsia" w:ascii="黑体" w:eastAsia="黑体"/>
                <w:b w:val="0"/>
                <w:bCs/>
                <w:sz w:val="22"/>
              </w:rPr>
            </w:pPr>
            <w:r>
              <w:rPr>
                <w:rFonts w:hint="eastAsia" w:ascii="黑体" w:eastAsia="黑体"/>
                <w:b w:val="0"/>
                <w:bCs/>
                <w:sz w:val="22"/>
              </w:rPr>
              <w:t>公开对象</w:t>
            </w:r>
          </w:p>
        </w:tc>
        <w:tc>
          <w:tcPr>
            <w:tcW w:w="1701" w:type="dxa"/>
            <w:gridSpan w:val="2"/>
          </w:tcPr>
          <w:p>
            <w:pPr>
              <w:pStyle w:val="9"/>
              <w:spacing w:line="200" w:lineRule="exact"/>
              <w:ind w:left="408"/>
              <w:rPr>
                <w:rFonts w:hint="eastAsia" w:ascii="黑体" w:eastAsia="黑体"/>
                <w:b w:val="0"/>
                <w:bCs/>
                <w:sz w:val="22"/>
              </w:rPr>
            </w:pPr>
            <w:r>
              <w:rPr>
                <w:rFonts w:hint="eastAsia" w:ascii="黑体" w:eastAsia="黑体"/>
                <w:b w:val="0"/>
                <w:bCs/>
                <w:sz w:val="22"/>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425" w:type="dxa"/>
            <w:vMerge w:val="continue"/>
            <w:tcBorders>
              <w:top w:val="nil"/>
            </w:tcBorders>
          </w:tcPr>
          <w:p>
            <w:pPr>
              <w:rPr>
                <w:b w:val="0"/>
                <w:bCs/>
                <w:sz w:val="2"/>
                <w:szCs w:val="2"/>
              </w:rPr>
            </w:pPr>
          </w:p>
        </w:tc>
        <w:tc>
          <w:tcPr>
            <w:tcW w:w="850" w:type="dxa"/>
          </w:tcPr>
          <w:p>
            <w:pPr>
              <w:pStyle w:val="9"/>
              <w:spacing w:before="116" w:line="184" w:lineRule="auto"/>
              <w:ind w:left="205" w:right="190"/>
              <w:rPr>
                <w:rFonts w:hint="eastAsia" w:ascii="黑体" w:eastAsia="黑体"/>
                <w:b w:val="0"/>
                <w:bCs/>
                <w:sz w:val="22"/>
              </w:rPr>
            </w:pPr>
            <w:r>
              <w:rPr>
                <w:rFonts w:hint="eastAsia" w:ascii="黑体" w:eastAsia="黑体"/>
                <w:b w:val="0"/>
                <w:bCs/>
                <w:sz w:val="22"/>
              </w:rPr>
              <w:t>一级事项</w:t>
            </w:r>
          </w:p>
        </w:tc>
        <w:tc>
          <w:tcPr>
            <w:tcW w:w="852" w:type="dxa"/>
          </w:tcPr>
          <w:p>
            <w:pPr>
              <w:pStyle w:val="9"/>
              <w:spacing w:before="116" w:line="184" w:lineRule="auto"/>
              <w:ind w:left="205" w:right="192"/>
              <w:rPr>
                <w:rFonts w:hint="eastAsia" w:ascii="黑体" w:eastAsia="黑体"/>
                <w:b w:val="0"/>
                <w:bCs/>
                <w:sz w:val="22"/>
              </w:rPr>
            </w:pPr>
            <w:r>
              <w:rPr>
                <w:rFonts w:hint="eastAsia" w:ascii="黑体" w:eastAsia="黑体"/>
                <w:b w:val="0"/>
                <w:bCs/>
                <w:sz w:val="22"/>
              </w:rPr>
              <w:t>二级事项</w:t>
            </w:r>
          </w:p>
        </w:tc>
        <w:tc>
          <w:tcPr>
            <w:tcW w:w="3169" w:type="dxa"/>
            <w:vMerge w:val="continue"/>
            <w:tcBorders>
              <w:top w:val="nil"/>
            </w:tcBorders>
          </w:tcPr>
          <w:p>
            <w:pPr>
              <w:rPr>
                <w:b w:val="0"/>
                <w:bCs/>
                <w:sz w:val="2"/>
                <w:szCs w:val="2"/>
              </w:rPr>
            </w:pPr>
          </w:p>
        </w:tc>
        <w:tc>
          <w:tcPr>
            <w:tcW w:w="1880" w:type="dxa"/>
            <w:vMerge w:val="continue"/>
            <w:tcBorders>
              <w:top w:val="nil"/>
            </w:tcBorders>
          </w:tcPr>
          <w:p>
            <w:pPr>
              <w:rPr>
                <w:b w:val="0"/>
                <w:bCs/>
                <w:sz w:val="2"/>
                <w:szCs w:val="2"/>
              </w:rPr>
            </w:pPr>
          </w:p>
        </w:tc>
        <w:tc>
          <w:tcPr>
            <w:tcW w:w="1561" w:type="dxa"/>
            <w:vMerge w:val="continue"/>
            <w:tcBorders>
              <w:top w:val="nil"/>
            </w:tcBorders>
          </w:tcPr>
          <w:p>
            <w:pPr>
              <w:rPr>
                <w:b w:val="0"/>
                <w:bCs/>
                <w:sz w:val="2"/>
                <w:szCs w:val="2"/>
              </w:rPr>
            </w:pPr>
          </w:p>
        </w:tc>
        <w:tc>
          <w:tcPr>
            <w:tcW w:w="1133" w:type="dxa"/>
            <w:vMerge w:val="continue"/>
            <w:tcBorders>
              <w:top w:val="nil"/>
            </w:tcBorders>
          </w:tcPr>
          <w:p>
            <w:pPr>
              <w:rPr>
                <w:b w:val="0"/>
                <w:bCs/>
                <w:sz w:val="2"/>
                <w:szCs w:val="2"/>
              </w:rPr>
            </w:pPr>
          </w:p>
        </w:tc>
        <w:tc>
          <w:tcPr>
            <w:tcW w:w="2041" w:type="dxa"/>
            <w:vMerge w:val="continue"/>
            <w:tcBorders>
              <w:top w:val="nil"/>
            </w:tcBorders>
          </w:tcPr>
          <w:p>
            <w:pPr>
              <w:rPr>
                <w:b w:val="0"/>
                <w:bCs/>
                <w:sz w:val="2"/>
                <w:szCs w:val="2"/>
              </w:rPr>
            </w:pPr>
          </w:p>
        </w:tc>
        <w:tc>
          <w:tcPr>
            <w:tcW w:w="708" w:type="dxa"/>
          </w:tcPr>
          <w:p>
            <w:pPr>
              <w:pStyle w:val="9"/>
              <w:spacing w:before="116" w:line="184" w:lineRule="auto"/>
              <w:ind w:left="239" w:right="122" w:hanging="108"/>
              <w:rPr>
                <w:rFonts w:hint="eastAsia" w:ascii="黑体" w:eastAsia="黑体"/>
                <w:b w:val="0"/>
                <w:bCs/>
                <w:sz w:val="22"/>
              </w:rPr>
            </w:pPr>
            <w:r>
              <w:rPr>
                <w:rFonts w:hint="eastAsia" w:ascii="黑体" w:eastAsia="黑体"/>
                <w:b w:val="0"/>
                <w:bCs/>
                <w:sz w:val="22"/>
              </w:rPr>
              <w:t>全社会</w:t>
            </w:r>
          </w:p>
        </w:tc>
        <w:tc>
          <w:tcPr>
            <w:tcW w:w="710" w:type="dxa"/>
          </w:tcPr>
          <w:p>
            <w:pPr>
              <w:pStyle w:val="9"/>
              <w:spacing w:before="116" w:line="184" w:lineRule="auto"/>
              <w:ind w:left="131" w:right="124"/>
              <w:rPr>
                <w:rFonts w:hint="eastAsia" w:ascii="黑体" w:eastAsia="黑体"/>
                <w:b w:val="0"/>
                <w:bCs/>
                <w:sz w:val="22"/>
              </w:rPr>
            </w:pPr>
            <w:r>
              <w:rPr>
                <w:rFonts w:hint="eastAsia" w:ascii="黑体" w:eastAsia="黑体"/>
                <w:b w:val="0"/>
                <w:bCs/>
                <w:sz w:val="22"/>
              </w:rPr>
              <w:t>特定群众</w:t>
            </w:r>
          </w:p>
        </w:tc>
        <w:tc>
          <w:tcPr>
            <w:tcW w:w="849" w:type="dxa"/>
          </w:tcPr>
          <w:p>
            <w:pPr>
              <w:pStyle w:val="9"/>
              <w:spacing w:before="173"/>
              <w:ind w:left="176" w:right="171"/>
              <w:jc w:val="center"/>
              <w:rPr>
                <w:rFonts w:hint="eastAsia" w:ascii="黑体" w:eastAsia="黑体"/>
                <w:b w:val="0"/>
                <w:bCs/>
                <w:sz w:val="22"/>
              </w:rPr>
            </w:pPr>
            <w:r>
              <w:rPr>
                <w:rFonts w:hint="eastAsia" w:ascii="黑体" w:eastAsia="黑体"/>
                <w:b w:val="0"/>
                <w:bCs/>
                <w:sz w:val="22"/>
              </w:rPr>
              <w:t>主动</w:t>
            </w:r>
          </w:p>
        </w:tc>
        <w:tc>
          <w:tcPr>
            <w:tcW w:w="852" w:type="dxa"/>
          </w:tcPr>
          <w:p>
            <w:pPr>
              <w:pStyle w:val="9"/>
              <w:spacing w:before="5" w:line="184" w:lineRule="auto"/>
              <w:ind w:left="204" w:right="193"/>
              <w:jc w:val="center"/>
              <w:rPr>
                <w:rFonts w:hint="eastAsia" w:ascii="黑体" w:eastAsia="黑体"/>
                <w:b w:val="0"/>
                <w:bCs/>
                <w:sz w:val="22"/>
              </w:rPr>
            </w:pPr>
            <w:r>
              <w:rPr>
                <w:rFonts w:hint="eastAsia" w:ascii="黑体" w:eastAsia="黑体"/>
                <w:b w:val="0"/>
                <w:bCs/>
                <w:sz w:val="22"/>
              </w:rPr>
              <w:t>依申请公</w:t>
            </w:r>
          </w:p>
          <w:p>
            <w:pPr>
              <w:pStyle w:val="9"/>
              <w:spacing w:line="200" w:lineRule="exact"/>
              <w:ind w:left="4"/>
              <w:jc w:val="center"/>
              <w:rPr>
                <w:rFonts w:hint="eastAsia" w:ascii="黑体" w:eastAsia="黑体"/>
                <w:b w:val="0"/>
                <w:bCs/>
                <w:sz w:val="22"/>
              </w:rPr>
            </w:pPr>
            <w:r>
              <w:rPr>
                <w:rFonts w:hint="eastAsia" w:ascii="黑体" w:eastAsia="黑体"/>
                <w:b w:val="0"/>
                <w:bCs/>
                <w:w w:val="100"/>
                <w:sz w:val="22"/>
              </w:rPr>
              <w:t>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0" w:hRule="atLeast"/>
        </w:trPr>
        <w:tc>
          <w:tcPr>
            <w:tcW w:w="425"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44"/>
              <w:ind w:left="101" w:right="94"/>
              <w:jc w:val="center"/>
              <w:rPr>
                <w:b w:val="0"/>
                <w:bCs/>
                <w:sz w:val="18"/>
              </w:rPr>
            </w:pPr>
            <w:r>
              <w:rPr>
                <w:b w:val="0"/>
                <w:bCs/>
                <w:sz w:val="18"/>
              </w:rPr>
              <w:t>14</w:t>
            </w:r>
          </w:p>
        </w:tc>
        <w:tc>
          <w:tcPr>
            <w:tcW w:w="850" w:type="dxa"/>
            <w:vMerge w:val="restart"/>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40" w:line="249" w:lineRule="auto"/>
              <w:ind w:left="155" w:right="142"/>
              <w:rPr>
                <w:b w:val="0"/>
                <w:bCs/>
                <w:sz w:val="18"/>
              </w:rPr>
            </w:pPr>
            <w:r>
              <w:rPr>
                <w:b w:val="0"/>
                <w:bCs/>
                <w:sz w:val="18"/>
              </w:rPr>
              <w:t>政府采购信息</w:t>
            </w:r>
          </w:p>
        </w:tc>
        <w:tc>
          <w:tcPr>
            <w:tcW w:w="852" w:type="dxa"/>
          </w:tcPr>
          <w:p>
            <w:pPr>
              <w:pStyle w:val="9"/>
              <w:spacing w:before="10"/>
              <w:rPr>
                <w:rFonts w:ascii="Times New Roman"/>
                <w:b w:val="0"/>
                <w:bCs/>
                <w:sz w:val="21"/>
              </w:rPr>
            </w:pPr>
          </w:p>
          <w:p>
            <w:pPr>
              <w:pStyle w:val="9"/>
              <w:spacing w:line="249" w:lineRule="auto"/>
              <w:ind w:left="107" w:right="48"/>
              <w:jc w:val="both"/>
              <w:rPr>
                <w:b w:val="0"/>
                <w:bCs/>
                <w:sz w:val="18"/>
              </w:rPr>
            </w:pPr>
            <w:r>
              <w:rPr>
                <w:b w:val="0"/>
                <w:bCs/>
                <w:spacing w:val="31"/>
                <w:sz w:val="18"/>
              </w:rPr>
              <w:t>竞争性谈判公</w:t>
            </w:r>
            <w:r>
              <w:rPr>
                <w:b w:val="0"/>
                <w:bCs/>
                <w:spacing w:val="-14"/>
                <w:sz w:val="18"/>
              </w:rPr>
              <w:t>告、竞争</w:t>
            </w:r>
            <w:r>
              <w:rPr>
                <w:b w:val="0"/>
                <w:bCs/>
                <w:spacing w:val="31"/>
                <w:sz w:val="18"/>
              </w:rPr>
              <w:t>性磋商公告和询价公告</w:t>
            </w:r>
          </w:p>
        </w:tc>
        <w:tc>
          <w:tcPr>
            <w:tcW w:w="3169" w:type="dxa"/>
          </w:tcPr>
          <w:p>
            <w:pPr>
              <w:pStyle w:val="9"/>
              <w:spacing w:before="12" w:line="249" w:lineRule="auto"/>
              <w:ind w:left="107" w:right="4"/>
              <w:rPr>
                <w:b w:val="0"/>
                <w:bCs/>
                <w:sz w:val="18"/>
              </w:rPr>
            </w:pPr>
            <w:r>
              <w:rPr>
                <w:b w:val="0"/>
                <w:bCs/>
                <w:spacing w:val="4"/>
                <w:sz w:val="18"/>
              </w:rPr>
              <w:t>采购人和采购代理机构的名称、地址</w:t>
            </w:r>
            <w:r>
              <w:rPr>
                <w:b w:val="0"/>
                <w:bCs/>
                <w:spacing w:val="-4"/>
                <w:sz w:val="18"/>
              </w:rPr>
              <w:t>和联系方法，采购项目的名称、数量、</w:t>
            </w:r>
            <w:r>
              <w:rPr>
                <w:b w:val="0"/>
                <w:bCs/>
                <w:spacing w:val="4"/>
                <w:sz w:val="18"/>
              </w:rPr>
              <w:t>简要规格描述或项目基本概况介绍， 采购项目预算金额，采购项目需要落实的政府采购政策，对供应商的资格要求，获取谈判、磋商、询价文件的时间、地点、方式及文件售价，响应文件提交的截止时间、开启时间及地</w:t>
            </w:r>
          </w:p>
          <w:p>
            <w:pPr>
              <w:pStyle w:val="9"/>
              <w:spacing w:before="1" w:line="208" w:lineRule="exact"/>
              <w:ind w:left="107"/>
              <w:rPr>
                <w:b w:val="0"/>
                <w:bCs/>
                <w:sz w:val="18"/>
              </w:rPr>
            </w:pPr>
            <w:r>
              <w:rPr>
                <w:b w:val="0"/>
                <w:bCs/>
                <w:sz w:val="18"/>
              </w:rPr>
              <w:t>点，采购项目联系人姓名和电话。</w:t>
            </w:r>
          </w:p>
        </w:tc>
        <w:tc>
          <w:tcPr>
            <w:tcW w:w="1880" w:type="dxa"/>
          </w:tcPr>
          <w:p>
            <w:pPr>
              <w:pStyle w:val="9"/>
              <w:rPr>
                <w:rFonts w:ascii="Times New Roman"/>
                <w:b w:val="0"/>
                <w:bCs/>
                <w:sz w:val="18"/>
              </w:rPr>
            </w:pPr>
          </w:p>
          <w:p>
            <w:pPr>
              <w:pStyle w:val="9"/>
              <w:spacing w:before="3"/>
              <w:rPr>
                <w:rFonts w:ascii="Times New Roman"/>
                <w:b w:val="0"/>
                <w:bCs/>
                <w:sz w:val="14"/>
              </w:rPr>
            </w:pPr>
          </w:p>
          <w:p>
            <w:pPr>
              <w:pStyle w:val="9"/>
              <w:spacing w:before="1" w:line="249" w:lineRule="auto"/>
              <w:ind w:left="107" w:right="98"/>
              <w:jc w:val="both"/>
              <w:rPr>
                <w:b w:val="0"/>
                <w:bCs/>
                <w:sz w:val="18"/>
              </w:rPr>
            </w:pPr>
            <w:r>
              <w:rPr>
                <w:b w:val="0"/>
                <w:bCs/>
                <w:spacing w:val="2"/>
                <w:sz w:val="18"/>
              </w:rPr>
              <w:t>《国务院办公厅关于推进公共资源配置领域政府信息公开的意</w:t>
            </w:r>
            <w:r>
              <w:rPr>
                <w:b w:val="0"/>
                <w:bCs/>
                <w:spacing w:val="-18"/>
                <w:sz w:val="18"/>
              </w:rPr>
              <w:t>见》、《财政部关于做</w:t>
            </w:r>
            <w:r>
              <w:rPr>
                <w:b w:val="0"/>
                <w:bCs/>
                <w:spacing w:val="2"/>
                <w:sz w:val="18"/>
              </w:rPr>
              <w:t>好政府采购信息公开</w:t>
            </w:r>
            <w:r>
              <w:rPr>
                <w:b w:val="0"/>
                <w:bCs/>
                <w:sz w:val="18"/>
              </w:rPr>
              <w:t>工作的通知》</w:t>
            </w:r>
          </w:p>
        </w:tc>
        <w:tc>
          <w:tcPr>
            <w:tcW w:w="1561"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11" w:line="249" w:lineRule="auto"/>
              <w:ind w:left="106" w:right="182"/>
              <w:jc w:val="both"/>
              <w:rPr>
                <w:b w:val="0"/>
                <w:bCs/>
                <w:sz w:val="18"/>
              </w:rPr>
            </w:pPr>
            <w:r>
              <w:rPr>
                <w:b w:val="0"/>
                <w:bCs/>
                <w:spacing w:val="-3"/>
                <w:sz w:val="18"/>
              </w:rPr>
              <w:t>及时公开，公告</w:t>
            </w:r>
            <w:r>
              <w:rPr>
                <w:b w:val="0"/>
                <w:bCs/>
                <w:spacing w:val="-11"/>
                <w:sz w:val="18"/>
              </w:rPr>
              <w:t xml:space="preserve">期限为 </w:t>
            </w:r>
            <w:r>
              <w:rPr>
                <w:b w:val="0"/>
                <w:bCs/>
                <w:sz w:val="18"/>
              </w:rPr>
              <w:t>3</w:t>
            </w:r>
            <w:r>
              <w:rPr>
                <w:b w:val="0"/>
                <w:bCs/>
                <w:spacing w:val="-17"/>
                <w:sz w:val="18"/>
              </w:rPr>
              <w:t xml:space="preserve"> 个工作</w:t>
            </w:r>
            <w:r>
              <w:rPr>
                <w:b w:val="0"/>
                <w:bCs/>
                <w:sz w:val="18"/>
              </w:rPr>
              <w:t>日</w:t>
            </w:r>
          </w:p>
        </w:tc>
        <w:tc>
          <w:tcPr>
            <w:tcW w:w="1133"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11" w:line="249" w:lineRule="auto"/>
              <w:ind w:left="105" w:right="91"/>
              <w:jc w:val="both"/>
              <w:rPr>
                <w:b w:val="0"/>
                <w:bCs/>
                <w:sz w:val="18"/>
              </w:rPr>
            </w:pPr>
            <w:r>
              <w:rPr>
                <w:b w:val="0"/>
                <w:bCs/>
                <w:sz w:val="18"/>
              </w:rPr>
              <w:t>采购人或者其委托的采购代理机构</w:t>
            </w:r>
          </w:p>
        </w:tc>
        <w:tc>
          <w:tcPr>
            <w:tcW w:w="2041" w:type="dxa"/>
            <w:vMerge w:val="restart"/>
            <w:vAlign w:val="center"/>
          </w:tcPr>
          <w:p>
            <w:pPr>
              <w:ind w:left="0" w:leftChars="0" w:right="0" w:rightChars="0"/>
              <w:rPr>
                <w:b w:val="0"/>
                <w:bCs/>
                <w:sz w:val="18"/>
              </w:rPr>
            </w:pPr>
            <w:r>
              <w:rPr>
                <w:rFonts w:hint="eastAsia" w:ascii="仿宋_GB2312" w:hAnsi="宋体" w:eastAsia="仿宋_GB2312"/>
                <w:b w:val="0"/>
                <w:bCs/>
                <w:sz w:val="18"/>
                <w:szCs w:val="18"/>
              </w:rPr>
              <w:t>■乌海市公共资源交易中心官网</w:t>
            </w:r>
            <w:r>
              <w:rPr>
                <w:rFonts w:ascii="仿宋_GB2312" w:hAnsi="宋体" w:eastAsia="仿宋_GB2312"/>
                <w:b w:val="0"/>
                <w:bCs/>
                <w:sz w:val="18"/>
                <w:szCs w:val="18"/>
              </w:rPr>
              <w:br w:type="textWrapping"/>
            </w:r>
            <w:r>
              <w:rPr>
                <w:rFonts w:hint="eastAsia" w:ascii="仿宋_GB2312" w:hAnsi="宋体" w:eastAsia="仿宋_GB2312"/>
                <w:b w:val="0"/>
                <w:bCs/>
                <w:sz w:val="18"/>
                <w:szCs w:val="18"/>
              </w:rPr>
              <w:t>■内蒙古招标投标网</w:t>
            </w:r>
            <w:r>
              <w:rPr>
                <w:rFonts w:ascii="仿宋_GB2312" w:hAnsi="宋体" w:eastAsia="仿宋_GB2312"/>
                <w:b w:val="0"/>
                <w:bCs/>
                <w:sz w:val="18"/>
                <w:szCs w:val="18"/>
              </w:rPr>
              <w:br w:type="textWrapping"/>
            </w:r>
            <w:r>
              <w:rPr>
                <w:rFonts w:hint="eastAsia" w:ascii="仿宋_GB2312" w:hAnsi="宋体" w:eastAsia="仿宋_GB2312"/>
                <w:b w:val="0"/>
                <w:bCs/>
                <w:sz w:val="18"/>
                <w:szCs w:val="18"/>
              </w:rPr>
              <w:t>■中国采购与招标网</w:t>
            </w:r>
          </w:p>
        </w:tc>
        <w:tc>
          <w:tcPr>
            <w:tcW w:w="708"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44"/>
              <w:ind w:left="4"/>
              <w:jc w:val="center"/>
              <w:rPr>
                <w:b w:val="0"/>
                <w:bCs/>
                <w:sz w:val="18"/>
              </w:rPr>
            </w:pPr>
            <w:r>
              <w:rPr>
                <w:b w:val="0"/>
                <w:bCs/>
                <w:sz w:val="18"/>
              </w:rPr>
              <w:t>√</w:t>
            </w:r>
          </w:p>
        </w:tc>
        <w:tc>
          <w:tcPr>
            <w:tcW w:w="710" w:type="dxa"/>
          </w:tcPr>
          <w:p>
            <w:pPr>
              <w:pStyle w:val="9"/>
              <w:rPr>
                <w:rFonts w:ascii="Times New Roman"/>
                <w:b w:val="0"/>
                <w:bCs/>
                <w:sz w:val="18"/>
              </w:rPr>
            </w:pPr>
          </w:p>
        </w:tc>
        <w:tc>
          <w:tcPr>
            <w:tcW w:w="849"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44"/>
              <w:ind w:left="3"/>
              <w:jc w:val="center"/>
              <w:rPr>
                <w:b w:val="0"/>
                <w:bCs/>
                <w:sz w:val="18"/>
              </w:rPr>
            </w:pPr>
            <w:r>
              <w:rPr>
                <w:b w:val="0"/>
                <w:bCs/>
                <w:sz w:val="18"/>
              </w:rPr>
              <w:t>√</w:t>
            </w:r>
          </w:p>
        </w:tc>
        <w:tc>
          <w:tcPr>
            <w:tcW w:w="852" w:type="dxa"/>
          </w:tcPr>
          <w:p>
            <w:pPr>
              <w:pStyle w:val="9"/>
              <w:rPr>
                <w:rFonts w:ascii="Times New Roman"/>
                <w:b w:val="0"/>
                <w:bCs/>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0" w:hRule="atLeast"/>
        </w:trPr>
        <w:tc>
          <w:tcPr>
            <w:tcW w:w="425"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23"/>
              <w:ind w:left="101" w:right="94"/>
              <w:jc w:val="center"/>
              <w:rPr>
                <w:b w:val="0"/>
                <w:bCs/>
                <w:sz w:val="18"/>
              </w:rPr>
            </w:pPr>
            <w:r>
              <w:rPr>
                <w:b w:val="0"/>
                <w:bCs/>
                <w:sz w:val="18"/>
              </w:rPr>
              <w:t>15</w:t>
            </w:r>
          </w:p>
        </w:tc>
        <w:tc>
          <w:tcPr>
            <w:tcW w:w="850" w:type="dxa"/>
            <w:vMerge w:val="continue"/>
            <w:tcBorders>
              <w:top w:val="nil"/>
            </w:tcBorders>
          </w:tcPr>
          <w:p>
            <w:pPr>
              <w:rPr>
                <w:b w:val="0"/>
                <w:bCs/>
                <w:sz w:val="2"/>
                <w:szCs w:val="2"/>
              </w:rPr>
            </w:pPr>
          </w:p>
        </w:tc>
        <w:tc>
          <w:tcPr>
            <w:tcW w:w="852"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9"/>
              <w:rPr>
                <w:rFonts w:ascii="Times New Roman"/>
                <w:b w:val="0"/>
                <w:bCs/>
                <w:sz w:val="25"/>
              </w:rPr>
            </w:pPr>
          </w:p>
          <w:p>
            <w:pPr>
              <w:pStyle w:val="9"/>
              <w:spacing w:before="1" w:line="249" w:lineRule="auto"/>
              <w:ind w:left="107" w:right="48"/>
              <w:jc w:val="both"/>
              <w:rPr>
                <w:b w:val="0"/>
                <w:bCs/>
                <w:sz w:val="18"/>
              </w:rPr>
            </w:pPr>
            <w:r>
              <w:rPr>
                <w:b w:val="0"/>
                <w:bCs/>
                <w:sz w:val="18"/>
              </w:rPr>
              <w:t>采购项目预算金额</w:t>
            </w:r>
          </w:p>
        </w:tc>
        <w:tc>
          <w:tcPr>
            <w:tcW w:w="3169" w:type="dxa"/>
          </w:tcPr>
          <w:p>
            <w:pPr>
              <w:pStyle w:val="9"/>
              <w:spacing w:before="11" w:line="249" w:lineRule="auto"/>
              <w:ind w:left="107" w:right="92"/>
              <w:jc w:val="both"/>
              <w:rPr>
                <w:b w:val="0"/>
                <w:bCs/>
                <w:sz w:val="18"/>
              </w:rPr>
            </w:pPr>
            <w:r>
              <w:rPr>
                <w:b w:val="0"/>
                <w:bCs/>
                <w:sz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w:t>
            </w:r>
          </w:p>
          <w:p>
            <w:pPr>
              <w:pStyle w:val="9"/>
              <w:spacing w:before="3" w:line="208" w:lineRule="exact"/>
              <w:ind w:left="107"/>
              <w:rPr>
                <w:b w:val="0"/>
                <w:bCs/>
                <w:sz w:val="18"/>
              </w:rPr>
            </w:pPr>
            <w:r>
              <w:rPr>
                <w:b w:val="0"/>
                <w:bCs/>
                <w:sz w:val="18"/>
              </w:rPr>
              <w:t>数。</w:t>
            </w:r>
          </w:p>
        </w:tc>
        <w:tc>
          <w:tcPr>
            <w:tcW w:w="1880"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44" w:line="249" w:lineRule="auto"/>
              <w:ind w:left="107" w:right="97"/>
              <w:jc w:val="both"/>
              <w:rPr>
                <w:b w:val="0"/>
                <w:bCs/>
                <w:sz w:val="18"/>
              </w:rPr>
            </w:pPr>
            <w:r>
              <w:rPr>
                <w:b w:val="0"/>
                <w:bCs/>
                <w:spacing w:val="2"/>
                <w:sz w:val="18"/>
              </w:rPr>
              <w:t>《国务院办公厅关于推进公共资源配置领域政府信息公开的意</w:t>
            </w:r>
            <w:r>
              <w:rPr>
                <w:b w:val="0"/>
                <w:bCs/>
                <w:spacing w:val="-18"/>
                <w:sz w:val="18"/>
              </w:rPr>
              <w:t>见》、《财政部关于做</w:t>
            </w:r>
            <w:r>
              <w:rPr>
                <w:b w:val="0"/>
                <w:bCs/>
                <w:spacing w:val="2"/>
                <w:sz w:val="18"/>
              </w:rPr>
              <w:t>好政府采购信息公开</w:t>
            </w:r>
            <w:r>
              <w:rPr>
                <w:b w:val="0"/>
                <w:bCs/>
                <w:sz w:val="18"/>
              </w:rPr>
              <w:t>工作的通知》</w:t>
            </w:r>
          </w:p>
        </w:tc>
        <w:tc>
          <w:tcPr>
            <w:tcW w:w="1561"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3"/>
              <w:rPr>
                <w:rFonts w:ascii="Times New Roman"/>
                <w:b w:val="0"/>
                <w:bCs/>
                <w:sz w:val="18"/>
              </w:rPr>
            </w:pPr>
          </w:p>
          <w:p>
            <w:pPr>
              <w:pStyle w:val="9"/>
              <w:spacing w:line="249" w:lineRule="auto"/>
              <w:ind w:left="106" w:right="81"/>
              <w:rPr>
                <w:b w:val="0"/>
                <w:bCs/>
                <w:sz w:val="18"/>
              </w:rPr>
            </w:pPr>
            <w:r>
              <w:rPr>
                <w:b w:val="0"/>
                <w:bCs/>
                <w:sz w:val="18"/>
              </w:rPr>
              <w:t>随采购公告、采购文件公开</w:t>
            </w:r>
          </w:p>
        </w:tc>
        <w:tc>
          <w:tcPr>
            <w:tcW w:w="1133"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9"/>
              <w:rPr>
                <w:rFonts w:ascii="Times New Roman"/>
                <w:b w:val="0"/>
                <w:bCs/>
                <w:sz w:val="25"/>
              </w:rPr>
            </w:pPr>
          </w:p>
          <w:p>
            <w:pPr>
              <w:pStyle w:val="9"/>
              <w:spacing w:before="1" w:line="249" w:lineRule="auto"/>
              <w:ind w:left="105" w:right="91"/>
              <w:jc w:val="both"/>
              <w:rPr>
                <w:b w:val="0"/>
                <w:bCs/>
                <w:sz w:val="18"/>
              </w:rPr>
            </w:pPr>
            <w:r>
              <w:rPr>
                <w:b w:val="0"/>
                <w:bCs/>
                <w:sz w:val="18"/>
              </w:rPr>
              <w:t>采购人或者其委托的采购代理机构</w:t>
            </w:r>
          </w:p>
        </w:tc>
        <w:tc>
          <w:tcPr>
            <w:tcW w:w="2041" w:type="dxa"/>
            <w:vMerge w:val="continue"/>
            <w:tcBorders>
              <w:top w:val="nil"/>
            </w:tcBorders>
          </w:tcPr>
          <w:p>
            <w:pPr>
              <w:rPr>
                <w:b w:val="0"/>
                <w:bCs/>
                <w:sz w:val="2"/>
                <w:szCs w:val="2"/>
              </w:rPr>
            </w:pPr>
          </w:p>
        </w:tc>
        <w:tc>
          <w:tcPr>
            <w:tcW w:w="708"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23"/>
              <w:ind w:left="4"/>
              <w:jc w:val="center"/>
              <w:rPr>
                <w:b w:val="0"/>
                <w:bCs/>
                <w:sz w:val="18"/>
              </w:rPr>
            </w:pPr>
            <w:r>
              <w:rPr>
                <w:b w:val="0"/>
                <w:bCs/>
                <w:sz w:val="18"/>
              </w:rPr>
              <w:t>√</w:t>
            </w:r>
          </w:p>
        </w:tc>
        <w:tc>
          <w:tcPr>
            <w:tcW w:w="710" w:type="dxa"/>
          </w:tcPr>
          <w:p>
            <w:pPr>
              <w:pStyle w:val="9"/>
              <w:rPr>
                <w:rFonts w:ascii="Times New Roman"/>
                <w:b w:val="0"/>
                <w:bCs/>
                <w:sz w:val="18"/>
              </w:rPr>
            </w:pPr>
          </w:p>
        </w:tc>
        <w:tc>
          <w:tcPr>
            <w:tcW w:w="849"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23"/>
              <w:ind w:left="3"/>
              <w:jc w:val="center"/>
              <w:rPr>
                <w:b w:val="0"/>
                <w:bCs/>
                <w:sz w:val="18"/>
              </w:rPr>
            </w:pPr>
            <w:r>
              <w:rPr>
                <w:b w:val="0"/>
                <w:bCs/>
                <w:sz w:val="18"/>
              </w:rPr>
              <w:t>√</w:t>
            </w:r>
          </w:p>
        </w:tc>
        <w:tc>
          <w:tcPr>
            <w:tcW w:w="852" w:type="dxa"/>
          </w:tcPr>
          <w:p>
            <w:pPr>
              <w:pStyle w:val="9"/>
              <w:rPr>
                <w:rFonts w:ascii="Times New Roman"/>
                <w:b w:val="0"/>
                <w:bCs/>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0" w:hRule="atLeast"/>
        </w:trPr>
        <w:tc>
          <w:tcPr>
            <w:tcW w:w="425"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44"/>
              <w:ind w:left="101" w:right="94"/>
              <w:jc w:val="center"/>
              <w:rPr>
                <w:b w:val="0"/>
                <w:bCs/>
                <w:sz w:val="18"/>
              </w:rPr>
            </w:pPr>
            <w:r>
              <w:rPr>
                <w:b w:val="0"/>
                <w:bCs/>
                <w:sz w:val="18"/>
              </w:rPr>
              <w:t>16</w:t>
            </w:r>
          </w:p>
        </w:tc>
        <w:tc>
          <w:tcPr>
            <w:tcW w:w="850"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11" w:line="249" w:lineRule="auto"/>
              <w:ind w:left="155" w:right="142"/>
              <w:rPr>
                <w:b w:val="0"/>
                <w:bCs/>
                <w:sz w:val="18"/>
              </w:rPr>
            </w:pPr>
            <w:r>
              <w:rPr>
                <w:b w:val="0"/>
                <w:bCs/>
                <w:sz w:val="18"/>
              </w:rPr>
              <w:t>政府采购信息</w:t>
            </w:r>
          </w:p>
        </w:tc>
        <w:tc>
          <w:tcPr>
            <w:tcW w:w="852"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20"/>
              </w:rPr>
            </w:pPr>
          </w:p>
          <w:p>
            <w:pPr>
              <w:pStyle w:val="9"/>
              <w:spacing w:before="1" w:line="249" w:lineRule="auto"/>
              <w:ind w:left="107" w:right="48"/>
              <w:rPr>
                <w:b w:val="0"/>
                <w:bCs/>
                <w:sz w:val="18"/>
              </w:rPr>
            </w:pPr>
            <w:r>
              <w:rPr>
                <w:b w:val="0"/>
                <w:bCs/>
                <w:sz w:val="18"/>
              </w:rPr>
              <w:t>采购文件</w:t>
            </w:r>
          </w:p>
        </w:tc>
        <w:tc>
          <w:tcPr>
            <w:tcW w:w="3169"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20"/>
              </w:rPr>
            </w:pPr>
          </w:p>
          <w:p>
            <w:pPr>
              <w:pStyle w:val="9"/>
              <w:spacing w:before="1" w:line="249" w:lineRule="auto"/>
              <w:ind w:left="107" w:right="92"/>
              <w:rPr>
                <w:b w:val="0"/>
                <w:bCs/>
                <w:sz w:val="18"/>
              </w:rPr>
            </w:pPr>
            <w:r>
              <w:rPr>
                <w:b w:val="0"/>
                <w:bCs/>
                <w:sz w:val="18"/>
              </w:rPr>
              <w:t>招标文件、竞争性谈判文件、竞争性磋商文件和询价通知书。</w:t>
            </w:r>
          </w:p>
        </w:tc>
        <w:tc>
          <w:tcPr>
            <w:tcW w:w="1880" w:type="dxa"/>
          </w:tcPr>
          <w:p>
            <w:pPr>
              <w:pStyle w:val="9"/>
              <w:rPr>
                <w:rFonts w:ascii="Times New Roman"/>
                <w:b w:val="0"/>
                <w:bCs/>
                <w:sz w:val="18"/>
              </w:rPr>
            </w:pPr>
          </w:p>
          <w:p>
            <w:pPr>
              <w:pStyle w:val="9"/>
              <w:spacing w:before="3"/>
              <w:rPr>
                <w:rFonts w:ascii="Times New Roman"/>
                <w:b w:val="0"/>
                <w:bCs/>
                <w:sz w:val="14"/>
              </w:rPr>
            </w:pPr>
          </w:p>
          <w:p>
            <w:pPr>
              <w:pStyle w:val="9"/>
              <w:spacing w:before="1" w:line="249" w:lineRule="auto"/>
              <w:ind w:left="107" w:right="98"/>
              <w:jc w:val="both"/>
              <w:rPr>
                <w:b w:val="0"/>
                <w:bCs/>
                <w:sz w:val="18"/>
              </w:rPr>
            </w:pPr>
            <w:r>
              <w:rPr>
                <w:b w:val="0"/>
                <w:bCs/>
                <w:spacing w:val="2"/>
                <w:sz w:val="18"/>
              </w:rPr>
              <w:t>《国务院办公厅关于推进公共资源配置领域政府信息公开的意</w:t>
            </w:r>
            <w:r>
              <w:rPr>
                <w:b w:val="0"/>
                <w:bCs/>
                <w:spacing w:val="-18"/>
                <w:sz w:val="18"/>
              </w:rPr>
              <w:t>见》、《财政部关于做</w:t>
            </w:r>
            <w:r>
              <w:rPr>
                <w:b w:val="0"/>
                <w:bCs/>
                <w:spacing w:val="2"/>
                <w:sz w:val="18"/>
              </w:rPr>
              <w:t>好政府采购信息公开</w:t>
            </w:r>
            <w:r>
              <w:rPr>
                <w:b w:val="0"/>
                <w:bCs/>
                <w:sz w:val="18"/>
              </w:rPr>
              <w:t>工作的通知》</w:t>
            </w:r>
          </w:p>
        </w:tc>
        <w:tc>
          <w:tcPr>
            <w:tcW w:w="1561" w:type="dxa"/>
          </w:tcPr>
          <w:p>
            <w:pPr>
              <w:pStyle w:val="9"/>
              <w:rPr>
                <w:rFonts w:ascii="Times New Roman"/>
                <w:b w:val="0"/>
                <w:bCs/>
                <w:sz w:val="18"/>
              </w:rPr>
            </w:pPr>
          </w:p>
          <w:p>
            <w:pPr>
              <w:pStyle w:val="9"/>
              <w:spacing w:before="3"/>
              <w:rPr>
                <w:rFonts w:ascii="Times New Roman"/>
                <w:b w:val="0"/>
                <w:bCs/>
                <w:sz w:val="14"/>
              </w:rPr>
            </w:pPr>
          </w:p>
          <w:p>
            <w:pPr>
              <w:pStyle w:val="9"/>
              <w:spacing w:before="1" w:line="249" w:lineRule="auto"/>
              <w:ind w:left="106" w:right="81"/>
              <w:jc w:val="both"/>
              <w:rPr>
                <w:b w:val="0"/>
                <w:bCs/>
                <w:sz w:val="18"/>
              </w:rPr>
            </w:pPr>
            <w:r>
              <w:rPr>
                <w:b w:val="0"/>
                <w:bCs/>
                <w:sz w:val="18"/>
              </w:rPr>
              <w:t>随中标、成交结果同时公告。中标、成交结果公告前采购文件已公告的，不再重复公告</w:t>
            </w:r>
          </w:p>
        </w:tc>
        <w:tc>
          <w:tcPr>
            <w:tcW w:w="1133"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11" w:line="249" w:lineRule="auto"/>
              <w:ind w:left="105" w:right="91"/>
              <w:jc w:val="both"/>
              <w:rPr>
                <w:b w:val="0"/>
                <w:bCs/>
                <w:sz w:val="18"/>
              </w:rPr>
            </w:pPr>
            <w:r>
              <w:rPr>
                <w:b w:val="0"/>
                <w:bCs/>
                <w:sz w:val="18"/>
              </w:rPr>
              <w:t>采购人或者其委托的采购代理机构</w:t>
            </w:r>
          </w:p>
        </w:tc>
        <w:tc>
          <w:tcPr>
            <w:tcW w:w="2041" w:type="dxa"/>
            <w:vAlign w:val="center"/>
          </w:tcPr>
          <w:p>
            <w:pPr>
              <w:ind w:left="0" w:leftChars="0" w:right="0" w:rightChars="0"/>
              <w:rPr>
                <w:b w:val="0"/>
                <w:bCs/>
                <w:sz w:val="18"/>
              </w:rPr>
            </w:pPr>
            <w:r>
              <w:rPr>
                <w:rFonts w:hint="eastAsia" w:ascii="仿宋_GB2312" w:hAnsi="宋体" w:eastAsia="仿宋_GB2312"/>
                <w:b w:val="0"/>
                <w:bCs/>
                <w:sz w:val="18"/>
                <w:szCs w:val="18"/>
              </w:rPr>
              <w:t>■乌海市公共资源交易中心官网</w:t>
            </w:r>
            <w:r>
              <w:rPr>
                <w:rFonts w:ascii="仿宋_GB2312" w:hAnsi="宋体" w:eastAsia="仿宋_GB2312"/>
                <w:b w:val="0"/>
                <w:bCs/>
                <w:sz w:val="18"/>
                <w:szCs w:val="18"/>
              </w:rPr>
              <w:br w:type="textWrapping"/>
            </w:r>
            <w:r>
              <w:rPr>
                <w:rFonts w:hint="eastAsia" w:ascii="仿宋_GB2312" w:hAnsi="宋体" w:eastAsia="仿宋_GB2312"/>
                <w:b w:val="0"/>
                <w:bCs/>
                <w:sz w:val="18"/>
                <w:szCs w:val="18"/>
              </w:rPr>
              <w:t>■内蒙古招标投标网</w:t>
            </w:r>
            <w:r>
              <w:rPr>
                <w:rFonts w:ascii="仿宋_GB2312" w:hAnsi="宋体" w:eastAsia="仿宋_GB2312"/>
                <w:b w:val="0"/>
                <w:bCs/>
                <w:sz w:val="18"/>
                <w:szCs w:val="18"/>
              </w:rPr>
              <w:br w:type="textWrapping"/>
            </w:r>
            <w:r>
              <w:rPr>
                <w:rFonts w:hint="eastAsia" w:ascii="仿宋_GB2312" w:hAnsi="宋体" w:eastAsia="仿宋_GB2312"/>
                <w:b w:val="0"/>
                <w:bCs/>
                <w:sz w:val="18"/>
                <w:szCs w:val="18"/>
              </w:rPr>
              <w:t>■中国采购与招标网</w:t>
            </w:r>
          </w:p>
        </w:tc>
        <w:tc>
          <w:tcPr>
            <w:tcW w:w="708"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44"/>
              <w:ind w:left="4"/>
              <w:jc w:val="center"/>
              <w:rPr>
                <w:b w:val="0"/>
                <w:bCs/>
                <w:sz w:val="18"/>
              </w:rPr>
            </w:pPr>
            <w:r>
              <w:rPr>
                <w:b w:val="0"/>
                <w:bCs/>
                <w:sz w:val="18"/>
              </w:rPr>
              <w:t>√</w:t>
            </w:r>
          </w:p>
        </w:tc>
        <w:tc>
          <w:tcPr>
            <w:tcW w:w="710" w:type="dxa"/>
          </w:tcPr>
          <w:p>
            <w:pPr>
              <w:pStyle w:val="9"/>
              <w:rPr>
                <w:rFonts w:ascii="Times New Roman"/>
                <w:b w:val="0"/>
                <w:bCs/>
                <w:sz w:val="18"/>
              </w:rPr>
            </w:pPr>
          </w:p>
        </w:tc>
        <w:tc>
          <w:tcPr>
            <w:tcW w:w="849"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44"/>
              <w:ind w:left="3"/>
              <w:jc w:val="center"/>
              <w:rPr>
                <w:b w:val="0"/>
                <w:bCs/>
                <w:sz w:val="18"/>
              </w:rPr>
            </w:pPr>
            <w:r>
              <w:rPr>
                <w:b w:val="0"/>
                <w:bCs/>
                <w:sz w:val="18"/>
              </w:rPr>
              <w:t>√</w:t>
            </w:r>
          </w:p>
        </w:tc>
        <w:tc>
          <w:tcPr>
            <w:tcW w:w="852" w:type="dxa"/>
          </w:tcPr>
          <w:p>
            <w:pPr>
              <w:pStyle w:val="9"/>
              <w:rPr>
                <w:rFonts w:ascii="Times New Roman"/>
                <w:b w:val="0"/>
                <w:bCs/>
                <w:sz w:val="18"/>
              </w:rPr>
            </w:pPr>
          </w:p>
        </w:tc>
      </w:tr>
    </w:tbl>
    <w:p>
      <w:pPr>
        <w:spacing w:after="0"/>
        <w:rPr>
          <w:rFonts w:ascii="Times New Roman"/>
          <w:b w:val="0"/>
          <w:bCs/>
          <w:sz w:val="18"/>
        </w:rPr>
        <w:sectPr>
          <w:pgSz w:w="16840" w:h="11910" w:orient="landscape"/>
          <w:pgMar w:top="1100" w:right="640" w:bottom="1520" w:left="640" w:header="0" w:footer="1321" w:gutter="0"/>
          <w:pgNumType w:fmt="decimal"/>
          <w:cols w:space="720" w:num="1"/>
        </w:sectPr>
      </w:pPr>
    </w:p>
    <w:p>
      <w:pPr>
        <w:pStyle w:val="2"/>
        <w:rPr>
          <w:rFonts w:ascii="Times New Roman"/>
          <w:b w:val="0"/>
          <w:bCs/>
          <w:sz w:val="27"/>
        </w:rPr>
      </w:pPr>
    </w:p>
    <w:tbl>
      <w:tblPr>
        <w:tblStyle w:val="5"/>
        <w:tblW w:w="0" w:type="auto"/>
        <w:tblInd w:w="2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850"/>
        <w:gridCol w:w="852"/>
        <w:gridCol w:w="3169"/>
        <w:gridCol w:w="1880"/>
        <w:gridCol w:w="1561"/>
        <w:gridCol w:w="1133"/>
        <w:gridCol w:w="2041"/>
        <w:gridCol w:w="708"/>
        <w:gridCol w:w="710"/>
        <w:gridCol w:w="849"/>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425" w:type="dxa"/>
            <w:vMerge w:val="restart"/>
          </w:tcPr>
          <w:p>
            <w:pPr>
              <w:pStyle w:val="9"/>
              <w:spacing w:before="1"/>
              <w:rPr>
                <w:rFonts w:ascii="Times New Roman"/>
                <w:b w:val="0"/>
                <w:bCs/>
                <w:sz w:val="20"/>
              </w:rPr>
            </w:pPr>
          </w:p>
          <w:p>
            <w:pPr>
              <w:pStyle w:val="9"/>
              <w:spacing w:line="184" w:lineRule="auto"/>
              <w:ind w:left="105" w:right="86"/>
              <w:rPr>
                <w:rFonts w:hint="eastAsia" w:ascii="黑体" w:eastAsia="黑体"/>
                <w:b w:val="0"/>
                <w:bCs/>
                <w:sz w:val="22"/>
              </w:rPr>
            </w:pPr>
            <w:r>
              <w:rPr>
                <w:rFonts w:hint="eastAsia" w:ascii="黑体" w:eastAsia="黑体"/>
                <w:b w:val="0"/>
                <w:bCs/>
                <w:sz w:val="22"/>
              </w:rPr>
              <w:t>序号</w:t>
            </w:r>
          </w:p>
        </w:tc>
        <w:tc>
          <w:tcPr>
            <w:tcW w:w="1702" w:type="dxa"/>
            <w:gridSpan w:val="2"/>
          </w:tcPr>
          <w:p>
            <w:pPr>
              <w:pStyle w:val="9"/>
              <w:spacing w:line="200" w:lineRule="exact"/>
              <w:ind w:left="410"/>
              <w:rPr>
                <w:rFonts w:hint="eastAsia" w:ascii="黑体" w:eastAsia="黑体"/>
                <w:b w:val="0"/>
                <w:bCs/>
                <w:sz w:val="22"/>
              </w:rPr>
            </w:pPr>
            <w:r>
              <w:rPr>
                <w:rFonts w:hint="eastAsia" w:ascii="黑体" w:eastAsia="黑体"/>
                <w:b w:val="0"/>
                <w:bCs/>
                <w:sz w:val="22"/>
              </w:rPr>
              <w:t>公开事项</w:t>
            </w:r>
          </w:p>
        </w:tc>
        <w:tc>
          <w:tcPr>
            <w:tcW w:w="3169" w:type="dxa"/>
            <w:vMerge w:val="restart"/>
          </w:tcPr>
          <w:p>
            <w:pPr>
              <w:pStyle w:val="9"/>
              <w:spacing w:before="3"/>
              <w:rPr>
                <w:rFonts w:ascii="Times New Roman"/>
                <w:b w:val="0"/>
                <w:bCs/>
                <w:sz w:val="25"/>
              </w:rPr>
            </w:pPr>
          </w:p>
          <w:p>
            <w:pPr>
              <w:pStyle w:val="9"/>
              <w:ind w:left="702"/>
              <w:rPr>
                <w:rFonts w:hint="eastAsia" w:ascii="黑体" w:eastAsia="黑体"/>
                <w:b w:val="0"/>
                <w:bCs/>
                <w:sz w:val="22"/>
              </w:rPr>
            </w:pPr>
            <w:r>
              <w:rPr>
                <w:rFonts w:hint="eastAsia" w:ascii="黑体" w:eastAsia="黑体"/>
                <w:b w:val="0"/>
                <w:bCs/>
                <w:sz w:val="22"/>
              </w:rPr>
              <w:t>公开内容（要素）</w:t>
            </w:r>
          </w:p>
        </w:tc>
        <w:tc>
          <w:tcPr>
            <w:tcW w:w="1880" w:type="dxa"/>
            <w:vMerge w:val="restart"/>
          </w:tcPr>
          <w:p>
            <w:pPr>
              <w:pStyle w:val="9"/>
              <w:spacing w:before="3"/>
              <w:rPr>
                <w:rFonts w:ascii="Times New Roman"/>
                <w:b w:val="0"/>
                <w:bCs/>
                <w:sz w:val="25"/>
              </w:rPr>
            </w:pPr>
          </w:p>
          <w:p>
            <w:pPr>
              <w:pStyle w:val="9"/>
              <w:ind w:left="498"/>
              <w:rPr>
                <w:rFonts w:hint="eastAsia" w:ascii="黑体" w:eastAsia="黑体"/>
                <w:b w:val="0"/>
                <w:bCs/>
                <w:sz w:val="22"/>
              </w:rPr>
            </w:pPr>
            <w:r>
              <w:rPr>
                <w:rFonts w:hint="eastAsia" w:ascii="黑体" w:eastAsia="黑体"/>
                <w:b w:val="0"/>
                <w:bCs/>
                <w:sz w:val="22"/>
              </w:rPr>
              <w:t>公开依据</w:t>
            </w:r>
          </w:p>
        </w:tc>
        <w:tc>
          <w:tcPr>
            <w:tcW w:w="1561" w:type="dxa"/>
            <w:vMerge w:val="restart"/>
          </w:tcPr>
          <w:p>
            <w:pPr>
              <w:pStyle w:val="9"/>
              <w:spacing w:before="1"/>
              <w:rPr>
                <w:rFonts w:ascii="Times New Roman"/>
                <w:b w:val="0"/>
                <w:bCs/>
                <w:sz w:val="20"/>
              </w:rPr>
            </w:pPr>
          </w:p>
          <w:p>
            <w:pPr>
              <w:pStyle w:val="9"/>
              <w:spacing w:line="184" w:lineRule="auto"/>
              <w:ind w:left="557" w:right="549"/>
              <w:jc w:val="center"/>
              <w:rPr>
                <w:rFonts w:hint="eastAsia" w:ascii="黑体" w:eastAsia="黑体"/>
                <w:b w:val="0"/>
                <w:bCs/>
                <w:sz w:val="22"/>
              </w:rPr>
            </w:pPr>
            <w:r>
              <w:rPr>
                <w:rFonts w:hint="eastAsia" w:ascii="黑体" w:eastAsia="黑体"/>
                <w:b w:val="0"/>
                <w:bCs/>
                <w:sz w:val="22"/>
              </w:rPr>
              <w:t>公开时限</w:t>
            </w:r>
          </w:p>
        </w:tc>
        <w:tc>
          <w:tcPr>
            <w:tcW w:w="1133" w:type="dxa"/>
            <w:vMerge w:val="restart"/>
          </w:tcPr>
          <w:p>
            <w:pPr>
              <w:pStyle w:val="9"/>
              <w:spacing w:before="1"/>
              <w:rPr>
                <w:rFonts w:ascii="Times New Roman"/>
                <w:b w:val="0"/>
                <w:bCs/>
                <w:sz w:val="20"/>
              </w:rPr>
            </w:pPr>
          </w:p>
          <w:p>
            <w:pPr>
              <w:pStyle w:val="9"/>
              <w:spacing w:line="184" w:lineRule="auto"/>
              <w:ind w:left="343" w:right="337"/>
              <w:rPr>
                <w:rFonts w:hint="eastAsia" w:ascii="黑体" w:eastAsia="黑体"/>
                <w:b w:val="0"/>
                <w:bCs/>
                <w:sz w:val="22"/>
              </w:rPr>
            </w:pPr>
            <w:r>
              <w:rPr>
                <w:rFonts w:hint="eastAsia" w:ascii="黑体" w:eastAsia="黑体"/>
                <w:b w:val="0"/>
                <w:bCs/>
                <w:sz w:val="22"/>
              </w:rPr>
              <w:t>公开主体</w:t>
            </w:r>
          </w:p>
        </w:tc>
        <w:tc>
          <w:tcPr>
            <w:tcW w:w="2041" w:type="dxa"/>
            <w:vMerge w:val="restart"/>
          </w:tcPr>
          <w:p>
            <w:pPr>
              <w:pStyle w:val="9"/>
              <w:spacing w:before="3"/>
              <w:rPr>
                <w:rFonts w:ascii="Times New Roman"/>
                <w:b w:val="0"/>
                <w:bCs/>
                <w:sz w:val="25"/>
              </w:rPr>
            </w:pPr>
          </w:p>
          <w:p>
            <w:pPr>
              <w:pStyle w:val="9"/>
              <w:ind w:left="247"/>
              <w:rPr>
                <w:rFonts w:hint="eastAsia" w:ascii="黑体" w:eastAsia="黑体"/>
                <w:b w:val="0"/>
                <w:bCs/>
                <w:sz w:val="22"/>
              </w:rPr>
            </w:pPr>
            <w:r>
              <w:rPr>
                <w:rFonts w:hint="eastAsia" w:ascii="黑体" w:eastAsia="黑体"/>
                <w:b w:val="0"/>
                <w:bCs/>
                <w:sz w:val="22"/>
              </w:rPr>
              <w:t>公开渠道和载体</w:t>
            </w:r>
          </w:p>
        </w:tc>
        <w:tc>
          <w:tcPr>
            <w:tcW w:w="1418" w:type="dxa"/>
            <w:gridSpan w:val="2"/>
          </w:tcPr>
          <w:p>
            <w:pPr>
              <w:pStyle w:val="9"/>
              <w:spacing w:line="200" w:lineRule="exact"/>
              <w:ind w:left="266"/>
              <w:rPr>
                <w:rFonts w:hint="eastAsia" w:ascii="黑体" w:eastAsia="黑体"/>
                <w:b w:val="0"/>
                <w:bCs/>
                <w:sz w:val="22"/>
              </w:rPr>
            </w:pPr>
            <w:r>
              <w:rPr>
                <w:rFonts w:hint="eastAsia" w:ascii="黑体" w:eastAsia="黑体"/>
                <w:b w:val="0"/>
                <w:bCs/>
                <w:sz w:val="22"/>
              </w:rPr>
              <w:t>公开对象</w:t>
            </w:r>
          </w:p>
        </w:tc>
        <w:tc>
          <w:tcPr>
            <w:tcW w:w="1701" w:type="dxa"/>
            <w:gridSpan w:val="2"/>
          </w:tcPr>
          <w:p>
            <w:pPr>
              <w:pStyle w:val="9"/>
              <w:spacing w:line="200" w:lineRule="exact"/>
              <w:ind w:left="408"/>
              <w:rPr>
                <w:rFonts w:hint="eastAsia" w:ascii="黑体" w:eastAsia="黑体"/>
                <w:b w:val="0"/>
                <w:bCs/>
                <w:sz w:val="22"/>
              </w:rPr>
            </w:pPr>
            <w:r>
              <w:rPr>
                <w:rFonts w:hint="eastAsia" w:ascii="黑体" w:eastAsia="黑体"/>
                <w:b w:val="0"/>
                <w:bCs/>
                <w:sz w:val="22"/>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425" w:type="dxa"/>
            <w:vMerge w:val="continue"/>
            <w:tcBorders>
              <w:top w:val="nil"/>
            </w:tcBorders>
          </w:tcPr>
          <w:p>
            <w:pPr>
              <w:rPr>
                <w:b w:val="0"/>
                <w:bCs/>
                <w:sz w:val="2"/>
                <w:szCs w:val="2"/>
              </w:rPr>
            </w:pPr>
          </w:p>
        </w:tc>
        <w:tc>
          <w:tcPr>
            <w:tcW w:w="850" w:type="dxa"/>
          </w:tcPr>
          <w:p>
            <w:pPr>
              <w:pStyle w:val="9"/>
              <w:spacing w:before="116" w:line="184" w:lineRule="auto"/>
              <w:ind w:left="205" w:right="190"/>
              <w:rPr>
                <w:rFonts w:hint="eastAsia" w:ascii="黑体" w:eastAsia="黑体"/>
                <w:b w:val="0"/>
                <w:bCs/>
                <w:sz w:val="22"/>
              </w:rPr>
            </w:pPr>
            <w:r>
              <w:rPr>
                <w:rFonts w:hint="eastAsia" w:ascii="黑体" w:eastAsia="黑体"/>
                <w:b w:val="0"/>
                <w:bCs/>
                <w:sz w:val="22"/>
              </w:rPr>
              <w:t>一级事项</w:t>
            </w:r>
          </w:p>
        </w:tc>
        <w:tc>
          <w:tcPr>
            <w:tcW w:w="852" w:type="dxa"/>
          </w:tcPr>
          <w:p>
            <w:pPr>
              <w:pStyle w:val="9"/>
              <w:spacing w:before="116" w:line="184" w:lineRule="auto"/>
              <w:ind w:left="205" w:right="192"/>
              <w:rPr>
                <w:rFonts w:hint="eastAsia" w:ascii="黑体" w:eastAsia="黑体"/>
                <w:b w:val="0"/>
                <w:bCs/>
                <w:sz w:val="22"/>
              </w:rPr>
            </w:pPr>
            <w:r>
              <w:rPr>
                <w:rFonts w:hint="eastAsia" w:ascii="黑体" w:eastAsia="黑体"/>
                <w:b w:val="0"/>
                <w:bCs/>
                <w:sz w:val="22"/>
              </w:rPr>
              <w:t>二级事项</w:t>
            </w:r>
          </w:p>
        </w:tc>
        <w:tc>
          <w:tcPr>
            <w:tcW w:w="3169" w:type="dxa"/>
            <w:vMerge w:val="continue"/>
            <w:tcBorders>
              <w:top w:val="nil"/>
            </w:tcBorders>
          </w:tcPr>
          <w:p>
            <w:pPr>
              <w:rPr>
                <w:b w:val="0"/>
                <w:bCs/>
                <w:sz w:val="2"/>
                <w:szCs w:val="2"/>
              </w:rPr>
            </w:pPr>
          </w:p>
        </w:tc>
        <w:tc>
          <w:tcPr>
            <w:tcW w:w="1880" w:type="dxa"/>
            <w:vMerge w:val="continue"/>
            <w:tcBorders>
              <w:top w:val="nil"/>
            </w:tcBorders>
          </w:tcPr>
          <w:p>
            <w:pPr>
              <w:rPr>
                <w:b w:val="0"/>
                <w:bCs/>
                <w:sz w:val="2"/>
                <w:szCs w:val="2"/>
              </w:rPr>
            </w:pPr>
          </w:p>
        </w:tc>
        <w:tc>
          <w:tcPr>
            <w:tcW w:w="1561" w:type="dxa"/>
            <w:vMerge w:val="continue"/>
            <w:tcBorders>
              <w:top w:val="nil"/>
            </w:tcBorders>
          </w:tcPr>
          <w:p>
            <w:pPr>
              <w:rPr>
                <w:b w:val="0"/>
                <w:bCs/>
                <w:sz w:val="2"/>
                <w:szCs w:val="2"/>
              </w:rPr>
            </w:pPr>
          </w:p>
        </w:tc>
        <w:tc>
          <w:tcPr>
            <w:tcW w:w="1133" w:type="dxa"/>
            <w:vMerge w:val="continue"/>
            <w:tcBorders>
              <w:top w:val="nil"/>
            </w:tcBorders>
          </w:tcPr>
          <w:p>
            <w:pPr>
              <w:rPr>
                <w:b w:val="0"/>
                <w:bCs/>
                <w:sz w:val="2"/>
                <w:szCs w:val="2"/>
              </w:rPr>
            </w:pPr>
          </w:p>
        </w:tc>
        <w:tc>
          <w:tcPr>
            <w:tcW w:w="2041" w:type="dxa"/>
            <w:vMerge w:val="continue"/>
            <w:tcBorders>
              <w:top w:val="nil"/>
            </w:tcBorders>
          </w:tcPr>
          <w:p>
            <w:pPr>
              <w:rPr>
                <w:b w:val="0"/>
                <w:bCs/>
                <w:sz w:val="2"/>
                <w:szCs w:val="2"/>
              </w:rPr>
            </w:pPr>
          </w:p>
        </w:tc>
        <w:tc>
          <w:tcPr>
            <w:tcW w:w="708" w:type="dxa"/>
          </w:tcPr>
          <w:p>
            <w:pPr>
              <w:pStyle w:val="9"/>
              <w:spacing w:before="116" w:line="184" w:lineRule="auto"/>
              <w:ind w:left="239" w:right="122" w:hanging="108"/>
              <w:rPr>
                <w:rFonts w:hint="eastAsia" w:ascii="黑体" w:eastAsia="黑体"/>
                <w:b w:val="0"/>
                <w:bCs/>
                <w:sz w:val="22"/>
              </w:rPr>
            </w:pPr>
            <w:r>
              <w:rPr>
                <w:rFonts w:hint="eastAsia" w:ascii="黑体" w:eastAsia="黑体"/>
                <w:b w:val="0"/>
                <w:bCs/>
                <w:sz w:val="22"/>
              </w:rPr>
              <w:t>全社会</w:t>
            </w:r>
          </w:p>
        </w:tc>
        <w:tc>
          <w:tcPr>
            <w:tcW w:w="710" w:type="dxa"/>
          </w:tcPr>
          <w:p>
            <w:pPr>
              <w:pStyle w:val="9"/>
              <w:spacing w:before="116" w:line="184" w:lineRule="auto"/>
              <w:ind w:left="131" w:right="124"/>
              <w:rPr>
                <w:rFonts w:hint="eastAsia" w:ascii="黑体" w:eastAsia="黑体"/>
                <w:b w:val="0"/>
                <w:bCs/>
                <w:sz w:val="22"/>
              </w:rPr>
            </w:pPr>
            <w:r>
              <w:rPr>
                <w:rFonts w:hint="eastAsia" w:ascii="黑体" w:eastAsia="黑体"/>
                <w:b w:val="0"/>
                <w:bCs/>
                <w:sz w:val="22"/>
              </w:rPr>
              <w:t>特定群众</w:t>
            </w:r>
          </w:p>
        </w:tc>
        <w:tc>
          <w:tcPr>
            <w:tcW w:w="849" w:type="dxa"/>
          </w:tcPr>
          <w:p>
            <w:pPr>
              <w:pStyle w:val="9"/>
              <w:spacing w:before="173"/>
              <w:ind w:left="176" w:right="171"/>
              <w:jc w:val="center"/>
              <w:rPr>
                <w:rFonts w:hint="eastAsia" w:ascii="黑体" w:eastAsia="黑体"/>
                <w:b w:val="0"/>
                <w:bCs/>
                <w:sz w:val="22"/>
              </w:rPr>
            </w:pPr>
            <w:r>
              <w:rPr>
                <w:rFonts w:hint="eastAsia" w:ascii="黑体" w:eastAsia="黑体"/>
                <w:b w:val="0"/>
                <w:bCs/>
                <w:sz w:val="22"/>
              </w:rPr>
              <w:t>主动</w:t>
            </w:r>
          </w:p>
        </w:tc>
        <w:tc>
          <w:tcPr>
            <w:tcW w:w="852" w:type="dxa"/>
          </w:tcPr>
          <w:p>
            <w:pPr>
              <w:pStyle w:val="9"/>
              <w:spacing w:before="5" w:line="184" w:lineRule="auto"/>
              <w:ind w:left="204" w:right="193"/>
              <w:jc w:val="center"/>
              <w:rPr>
                <w:rFonts w:hint="eastAsia" w:ascii="黑体" w:eastAsia="黑体"/>
                <w:b w:val="0"/>
                <w:bCs/>
                <w:sz w:val="22"/>
              </w:rPr>
            </w:pPr>
            <w:r>
              <w:rPr>
                <w:rFonts w:hint="eastAsia" w:ascii="黑体" w:eastAsia="黑体"/>
                <w:b w:val="0"/>
                <w:bCs/>
                <w:sz w:val="22"/>
              </w:rPr>
              <w:t>依申请公</w:t>
            </w:r>
          </w:p>
          <w:p>
            <w:pPr>
              <w:pStyle w:val="9"/>
              <w:spacing w:line="200" w:lineRule="exact"/>
              <w:ind w:left="4"/>
              <w:jc w:val="center"/>
              <w:rPr>
                <w:rFonts w:hint="eastAsia" w:ascii="黑体" w:eastAsia="黑体"/>
                <w:b w:val="0"/>
                <w:bCs/>
                <w:sz w:val="22"/>
              </w:rPr>
            </w:pPr>
            <w:r>
              <w:rPr>
                <w:rFonts w:hint="eastAsia" w:ascii="黑体" w:eastAsia="黑体"/>
                <w:b w:val="0"/>
                <w:bCs/>
                <w:w w:val="100"/>
                <w:sz w:val="22"/>
              </w:rPr>
              <w:t>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2" w:hRule="atLeast"/>
        </w:trPr>
        <w:tc>
          <w:tcPr>
            <w:tcW w:w="425"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2"/>
              <w:rPr>
                <w:rFonts w:ascii="Times New Roman"/>
                <w:b w:val="0"/>
                <w:bCs/>
                <w:sz w:val="15"/>
              </w:rPr>
            </w:pPr>
          </w:p>
          <w:p>
            <w:pPr>
              <w:pStyle w:val="9"/>
              <w:ind w:left="101" w:right="94"/>
              <w:jc w:val="center"/>
              <w:rPr>
                <w:b w:val="0"/>
                <w:bCs/>
                <w:sz w:val="18"/>
              </w:rPr>
            </w:pPr>
            <w:r>
              <w:rPr>
                <w:b w:val="0"/>
                <w:bCs/>
                <w:sz w:val="18"/>
              </w:rPr>
              <w:t>17</w:t>
            </w:r>
          </w:p>
        </w:tc>
        <w:tc>
          <w:tcPr>
            <w:tcW w:w="850" w:type="dxa"/>
          </w:tcPr>
          <w:p>
            <w:pPr>
              <w:pStyle w:val="9"/>
              <w:rPr>
                <w:rFonts w:ascii="Times New Roman"/>
                <w:b w:val="0"/>
                <w:bCs/>
                <w:sz w:val="18"/>
              </w:rPr>
            </w:pPr>
          </w:p>
        </w:tc>
        <w:tc>
          <w:tcPr>
            <w:tcW w:w="852"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42" w:line="249" w:lineRule="auto"/>
              <w:ind w:left="107" w:right="48"/>
              <w:jc w:val="both"/>
              <w:rPr>
                <w:b w:val="0"/>
                <w:bCs/>
                <w:sz w:val="18"/>
              </w:rPr>
            </w:pPr>
            <w:r>
              <w:rPr>
                <w:b w:val="0"/>
                <w:bCs/>
                <w:sz w:val="18"/>
              </w:rPr>
              <w:t>采购信息更正公告</w:t>
            </w:r>
          </w:p>
        </w:tc>
        <w:tc>
          <w:tcPr>
            <w:tcW w:w="3169"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0"/>
              <w:rPr>
                <w:rFonts w:ascii="Times New Roman"/>
                <w:b w:val="0"/>
                <w:bCs/>
                <w:sz w:val="19"/>
              </w:rPr>
            </w:pPr>
          </w:p>
          <w:p>
            <w:pPr>
              <w:pStyle w:val="9"/>
              <w:spacing w:line="249" w:lineRule="auto"/>
              <w:ind w:left="107" w:right="92"/>
              <w:jc w:val="both"/>
              <w:rPr>
                <w:b w:val="0"/>
                <w:bCs/>
                <w:sz w:val="18"/>
              </w:rPr>
            </w:pPr>
            <w:r>
              <w:rPr>
                <w:b w:val="0"/>
                <w:bCs/>
                <w:sz w:val="18"/>
              </w:rPr>
              <w:t>采购人和采购代理机构名称、地址、联系方式；原公告的采购项目名称及首次公告日期；更正事项、内容及日期；采购项目联系人和电话。</w:t>
            </w:r>
          </w:p>
        </w:tc>
        <w:tc>
          <w:tcPr>
            <w:tcW w:w="1880" w:type="dxa"/>
          </w:tcPr>
          <w:p>
            <w:pPr>
              <w:pStyle w:val="9"/>
              <w:rPr>
                <w:rFonts w:ascii="Times New Roman"/>
                <w:b w:val="0"/>
                <w:bCs/>
                <w:sz w:val="18"/>
              </w:rPr>
            </w:pPr>
          </w:p>
          <w:p>
            <w:pPr>
              <w:pStyle w:val="9"/>
              <w:rPr>
                <w:rFonts w:ascii="Times New Roman"/>
                <w:b w:val="0"/>
                <w:bCs/>
                <w:sz w:val="18"/>
              </w:rPr>
            </w:pPr>
          </w:p>
          <w:p>
            <w:pPr>
              <w:pStyle w:val="9"/>
              <w:spacing w:before="11"/>
              <w:rPr>
                <w:rFonts w:ascii="Times New Roman"/>
                <w:b w:val="0"/>
                <w:bCs/>
                <w:sz w:val="16"/>
              </w:rPr>
            </w:pPr>
          </w:p>
          <w:p>
            <w:pPr>
              <w:pStyle w:val="9"/>
              <w:spacing w:line="249" w:lineRule="auto"/>
              <w:ind w:left="107" w:right="98"/>
              <w:jc w:val="both"/>
              <w:rPr>
                <w:b w:val="0"/>
                <w:bCs/>
                <w:sz w:val="18"/>
              </w:rPr>
            </w:pPr>
            <w:r>
              <w:rPr>
                <w:b w:val="0"/>
                <w:bCs/>
                <w:spacing w:val="2"/>
                <w:sz w:val="18"/>
              </w:rPr>
              <w:t>《国务院办公厅关于推进公共资源配置领域政府信息公开的意</w:t>
            </w:r>
            <w:r>
              <w:rPr>
                <w:b w:val="0"/>
                <w:bCs/>
                <w:spacing w:val="-18"/>
                <w:sz w:val="18"/>
              </w:rPr>
              <w:t>见》、《财政部关于做</w:t>
            </w:r>
            <w:r>
              <w:rPr>
                <w:b w:val="0"/>
                <w:bCs/>
                <w:spacing w:val="2"/>
                <w:sz w:val="18"/>
              </w:rPr>
              <w:t>好政府采购信息公开</w:t>
            </w:r>
            <w:r>
              <w:rPr>
                <w:b w:val="0"/>
                <w:bCs/>
                <w:sz w:val="18"/>
              </w:rPr>
              <w:t>工作的通知》</w:t>
            </w:r>
          </w:p>
        </w:tc>
        <w:tc>
          <w:tcPr>
            <w:tcW w:w="1561" w:type="dxa"/>
          </w:tcPr>
          <w:p>
            <w:pPr>
              <w:pStyle w:val="9"/>
              <w:rPr>
                <w:rFonts w:ascii="Times New Roman"/>
                <w:b w:val="0"/>
                <w:bCs/>
                <w:sz w:val="18"/>
              </w:rPr>
            </w:pPr>
          </w:p>
          <w:p>
            <w:pPr>
              <w:pStyle w:val="9"/>
              <w:spacing w:before="1"/>
              <w:rPr>
                <w:rFonts w:ascii="Times New Roman"/>
                <w:b w:val="0"/>
                <w:bCs/>
                <w:sz w:val="14"/>
              </w:rPr>
            </w:pPr>
          </w:p>
          <w:p>
            <w:pPr>
              <w:pStyle w:val="9"/>
              <w:spacing w:line="249" w:lineRule="auto"/>
              <w:ind w:left="106" w:right="81"/>
              <w:jc w:val="both"/>
              <w:rPr>
                <w:b w:val="0"/>
                <w:bCs/>
                <w:sz w:val="18"/>
              </w:rPr>
            </w:pPr>
            <w:r>
              <w:rPr>
                <w:b w:val="0"/>
                <w:bCs/>
                <w:spacing w:val="11"/>
                <w:sz w:val="18"/>
              </w:rPr>
              <w:t>投标截止时间至</w:t>
            </w:r>
            <w:r>
              <w:rPr>
                <w:b w:val="0"/>
                <w:bCs/>
                <w:spacing w:val="-17"/>
                <w:sz w:val="18"/>
              </w:rPr>
              <w:t xml:space="preserve">少 </w:t>
            </w:r>
            <w:r>
              <w:rPr>
                <w:b w:val="0"/>
                <w:bCs/>
                <w:sz w:val="18"/>
              </w:rPr>
              <w:t>15</w:t>
            </w:r>
            <w:r>
              <w:rPr>
                <w:b w:val="0"/>
                <w:bCs/>
                <w:spacing w:val="-10"/>
                <w:sz w:val="18"/>
              </w:rPr>
              <w:t xml:space="preserve"> 日前、提交</w:t>
            </w:r>
            <w:r>
              <w:rPr>
                <w:b w:val="0"/>
                <w:bCs/>
                <w:spacing w:val="11"/>
                <w:sz w:val="18"/>
              </w:rPr>
              <w:t>资格预审申请文件截止时间至少3</w:t>
            </w:r>
            <w:r>
              <w:rPr>
                <w:b w:val="0"/>
                <w:bCs/>
                <w:spacing w:val="-14"/>
                <w:sz w:val="18"/>
              </w:rPr>
              <w:t xml:space="preserve"> 日前，或者提交</w:t>
            </w:r>
            <w:r>
              <w:rPr>
                <w:b w:val="0"/>
                <w:bCs/>
                <w:spacing w:val="11"/>
                <w:sz w:val="18"/>
              </w:rPr>
              <w:t>首次响应文件截</w:t>
            </w:r>
            <w:r>
              <w:rPr>
                <w:b w:val="0"/>
                <w:bCs/>
                <w:spacing w:val="8"/>
                <w:sz w:val="18"/>
              </w:rPr>
              <w:t xml:space="preserve">止之日 </w:t>
            </w:r>
            <w:r>
              <w:rPr>
                <w:b w:val="0"/>
                <w:bCs/>
                <w:sz w:val="18"/>
              </w:rPr>
              <w:t>3</w:t>
            </w:r>
            <w:r>
              <w:rPr>
                <w:b w:val="0"/>
                <w:bCs/>
                <w:spacing w:val="-2"/>
                <w:sz w:val="18"/>
              </w:rPr>
              <w:t xml:space="preserve"> 个工作日前</w:t>
            </w:r>
          </w:p>
        </w:tc>
        <w:tc>
          <w:tcPr>
            <w:tcW w:w="1133"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42" w:line="249" w:lineRule="auto"/>
              <w:ind w:left="105" w:right="91"/>
              <w:jc w:val="both"/>
              <w:rPr>
                <w:b w:val="0"/>
                <w:bCs/>
                <w:sz w:val="18"/>
              </w:rPr>
            </w:pPr>
            <w:r>
              <w:rPr>
                <w:b w:val="0"/>
                <w:bCs/>
                <w:sz w:val="18"/>
              </w:rPr>
              <w:t>采购人或者其委托的采购代理机构</w:t>
            </w:r>
          </w:p>
        </w:tc>
        <w:tc>
          <w:tcPr>
            <w:tcW w:w="2041" w:type="dxa"/>
            <w:vAlign w:val="center"/>
          </w:tcPr>
          <w:p>
            <w:pPr>
              <w:ind w:left="0" w:leftChars="0" w:right="0" w:rightChars="0"/>
              <w:rPr>
                <w:b w:val="0"/>
                <w:bCs/>
                <w:sz w:val="18"/>
              </w:rPr>
            </w:pPr>
            <w:r>
              <w:rPr>
                <w:rFonts w:hint="eastAsia" w:ascii="仿宋_GB2312" w:hAnsi="宋体" w:eastAsia="仿宋_GB2312"/>
                <w:b w:val="0"/>
                <w:bCs/>
                <w:sz w:val="18"/>
                <w:szCs w:val="18"/>
              </w:rPr>
              <w:t>■乌海市公共资源交易中心官网</w:t>
            </w:r>
            <w:r>
              <w:rPr>
                <w:rFonts w:ascii="仿宋_GB2312" w:hAnsi="宋体" w:eastAsia="仿宋_GB2312"/>
                <w:b w:val="0"/>
                <w:bCs/>
                <w:sz w:val="18"/>
                <w:szCs w:val="18"/>
              </w:rPr>
              <w:br w:type="textWrapping"/>
            </w:r>
            <w:r>
              <w:rPr>
                <w:rFonts w:hint="eastAsia" w:ascii="仿宋_GB2312" w:hAnsi="宋体" w:eastAsia="仿宋_GB2312"/>
                <w:b w:val="0"/>
                <w:bCs/>
                <w:sz w:val="18"/>
                <w:szCs w:val="18"/>
              </w:rPr>
              <w:t>■内蒙古招标投标网</w:t>
            </w:r>
            <w:r>
              <w:rPr>
                <w:rFonts w:ascii="仿宋_GB2312" w:hAnsi="宋体" w:eastAsia="仿宋_GB2312"/>
                <w:b w:val="0"/>
                <w:bCs/>
                <w:sz w:val="18"/>
                <w:szCs w:val="18"/>
              </w:rPr>
              <w:br w:type="textWrapping"/>
            </w:r>
            <w:r>
              <w:rPr>
                <w:rFonts w:hint="eastAsia" w:ascii="仿宋_GB2312" w:hAnsi="宋体" w:eastAsia="仿宋_GB2312"/>
                <w:b w:val="0"/>
                <w:bCs/>
                <w:sz w:val="18"/>
                <w:szCs w:val="18"/>
              </w:rPr>
              <w:t>■中国采购与招标网</w:t>
            </w:r>
          </w:p>
        </w:tc>
        <w:tc>
          <w:tcPr>
            <w:tcW w:w="708"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2"/>
              <w:rPr>
                <w:rFonts w:ascii="Times New Roman"/>
                <w:b w:val="0"/>
                <w:bCs/>
                <w:sz w:val="15"/>
              </w:rPr>
            </w:pPr>
          </w:p>
          <w:p>
            <w:pPr>
              <w:pStyle w:val="9"/>
              <w:ind w:left="4"/>
              <w:jc w:val="center"/>
              <w:rPr>
                <w:b w:val="0"/>
                <w:bCs/>
                <w:sz w:val="18"/>
              </w:rPr>
            </w:pPr>
            <w:r>
              <w:rPr>
                <w:b w:val="0"/>
                <w:bCs/>
                <w:sz w:val="18"/>
              </w:rPr>
              <w:t>√</w:t>
            </w:r>
          </w:p>
        </w:tc>
        <w:tc>
          <w:tcPr>
            <w:tcW w:w="710" w:type="dxa"/>
          </w:tcPr>
          <w:p>
            <w:pPr>
              <w:pStyle w:val="9"/>
              <w:rPr>
                <w:rFonts w:ascii="Times New Roman"/>
                <w:b w:val="0"/>
                <w:bCs/>
                <w:sz w:val="18"/>
              </w:rPr>
            </w:pPr>
          </w:p>
        </w:tc>
        <w:tc>
          <w:tcPr>
            <w:tcW w:w="849"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2"/>
              <w:rPr>
                <w:rFonts w:ascii="Times New Roman"/>
                <w:b w:val="0"/>
                <w:bCs/>
                <w:sz w:val="15"/>
              </w:rPr>
            </w:pPr>
          </w:p>
          <w:p>
            <w:pPr>
              <w:pStyle w:val="9"/>
              <w:ind w:left="3"/>
              <w:jc w:val="center"/>
              <w:rPr>
                <w:b w:val="0"/>
                <w:bCs/>
                <w:sz w:val="18"/>
              </w:rPr>
            </w:pPr>
            <w:r>
              <w:rPr>
                <w:b w:val="0"/>
                <w:bCs/>
                <w:sz w:val="18"/>
              </w:rPr>
              <w:t>√</w:t>
            </w:r>
          </w:p>
        </w:tc>
        <w:tc>
          <w:tcPr>
            <w:tcW w:w="852" w:type="dxa"/>
          </w:tcPr>
          <w:p>
            <w:pPr>
              <w:pStyle w:val="9"/>
              <w:rPr>
                <w:rFonts w:ascii="Times New Roman"/>
                <w:b w:val="0"/>
                <w:bCs/>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5" w:hRule="atLeast"/>
        </w:trPr>
        <w:tc>
          <w:tcPr>
            <w:tcW w:w="425"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
              <w:rPr>
                <w:rFonts w:ascii="Times New Roman"/>
                <w:b w:val="0"/>
                <w:bCs/>
                <w:sz w:val="24"/>
              </w:rPr>
            </w:pPr>
          </w:p>
          <w:p>
            <w:pPr>
              <w:pStyle w:val="9"/>
              <w:ind w:left="101" w:right="94"/>
              <w:jc w:val="center"/>
              <w:rPr>
                <w:b w:val="0"/>
                <w:bCs/>
                <w:sz w:val="18"/>
              </w:rPr>
            </w:pPr>
            <w:r>
              <w:rPr>
                <w:b w:val="0"/>
                <w:bCs/>
                <w:sz w:val="18"/>
              </w:rPr>
              <w:t>18</w:t>
            </w:r>
          </w:p>
        </w:tc>
        <w:tc>
          <w:tcPr>
            <w:tcW w:w="850" w:type="dxa"/>
            <w:vMerge w:val="restart"/>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31" w:line="249" w:lineRule="auto"/>
              <w:ind w:left="155" w:right="142"/>
              <w:rPr>
                <w:b w:val="0"/>
                <w:bCs/>
                <w:sz w:val="18"/>
              </w:rPr>
            </w:pPr>
            <w:r>
              <w:rPr>
                <w:b w:val="0"/>
                <w:bCs/>
                <w:sz w:val="18"/>
              </w:rPr>
              <w:t>政府采购信息</w:t>
            </w:r>
          </w:p>
        </w:tc>
        <w:tc>
          <w:tcPr>
            <w:tcW w:w="852"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57" w:line="249" w:lineRule="auto"/>
              <w:ind w:left="107" w:right="48"/>
              <w:rPr>
                <w:b w:val="0"/>
                <w:bCs/>
                <w:sz w:val="18"/>
              </w:rPr>
            </w:pPr>
            <w:r>
              <w:rPr>
                <w:b w:val="0"/>
                <w:bCs/>
                <w:sz w:val="18"/>
              </w:rPr>
              <w:t>单一来源公示</w:t>
            </w:r>
          </w:p>
        </w:tc>
        <w:tc>
          <w:tcPr>
            <w:tcW w:w="3169" w:type="dxa"/>
          </w:tcPr>
          <w:p>
            <w:pPr>
              <w:pStyle w:val="9"/>
              <w:rPr>
                <w:rFonts w:ascii="Times New Roman"/>
                <w:b w:val="0"/>
                <w:bCs/>
                <w:sz w:val="18"/>
              </w:rPr>
            </w:pPr>
          </w:p>
          <w:p>
            <w:pPr>
              <w:pStyle w:val="9"/>
              <w:spacing w:before="2"/>
              <w:rPr>
                <w:rFonts w:ascii="Times New Roman"/>
                <w:b w:val="0"/>
                <w:bCs/>
                <w:sz w:val="20"/>
              </w:rPr>
            </w:pPr>
          </w:p>
          <w:p>
            <w:pPr>
              <w:pStyle w:val="9"/>
              <w:spacing w:line="249" w:lineRule="auto"/>
              <w:ind w:left="107" w:right="92"/>
              <w:jc w:val="both"/>
              <w:rPr>
                <w:b w:val="0"/>
                <w:bCs/>
                <w:sz w:val="18"/>
              </w:rPr>
            </w:pPr>
            <w:r>
              <w:rPr>
                <w:b w:val="0"/>
                <w:bCs/>
                <w:sz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1880"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0"/>
              <w:rPr>
                <w:rFonts w:ascii="Times New Roman"/>
                <w:b w:val="0"/>
                <w:bCs/>
                <w:sz w:val="25"/>
              </w:rPr>
            </w:pPr>
          </w:p>
          <w:p>
            <w:pPr>
              <w:pStyle w:val="9"/>
              <w:spacing w:before="1" w:line="249" w:lineRule="auto"/>
              <w:ind w:left="107" w:right="98"/>
              <w:jc w:val="both"/>
              <w:rPr>
                <w:b w:val="0"/>
                <w:bCs/>
                <w:sz w:val="18"/>
              </w:rPr>
            </w:pPr>
            <w:r>
              <w:rPr>
                <w:b w:val="0"/>
                <w:bCs/>
                <w:spacing w:val="2"/>
                <w:sz w:val="18"/>
              </w:rPr>
              <w:t>《国务院办公厅关于推进公共资源配置领域政府信息公开的意</w:t>
            </w:r>
            <w:r>
              <w:rPr>
                <w:b w:val="0"/>
                <w:bCs/>
                <w:spacing w:val="-18"/>
                <w:sz w:val="18"/>
              </w:rPr>
              <w:t>见》、《财政部关于做</w:t>
            </w:r>
            <w:r>
              <w:rPr>
                <w:b w:val="0"/>
                <w:bCs/>
                <w:spacing w:val="2"/>
                <w:sz w:val="18"/>
              </w:rPr>
              <w:t>好政府采购信息公开</w:t>
            </w:r>
            <w:r>
              <w:rPr>
                <w:b w:val="0"/>
                <w:bCs/>
                <w:sz w:val="18"/>
              </w:rPr>
              <w:t>工作的通知》</w:t>
            </w:r>
          </w:p>
        </w:tc>
        <w:tc>
          <w:tcPr>
            <w:tcW w:w="1561"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3"/>
              <w:rPr>
                <w:rFonts w:ascii="Times New Roman"/>
                <w:b w:val="0"/>
                <w:bCs/>
                <w:sz w:val="21"/>
              </w:rPr>
            </w:pPr>
          </w:p>
          <w:p>
            <w:pPr>
              <w:pStyle w:val="9"/>
              <w:spacing w:line="249" w:lineRule="auto"/>
              <w:ind w:left="106" w:right="182"/>
              <w:jc w:val="both"/>
              <w:rPr>
                <w:b w:val="0"/>
                <w:bCs/>
                <w:sz w:val="18"/>
              </w:rPr>
            </w:pPr>
            <w:r>
              <w:rPr>
                <w:b w:val="0"/>
                <w:bCs/>
                <w:sz w:val="18"/>
              </w:rPr>
              <w:t>及时公开，公示期限不得少于 5 个工作日</w:t>
            </w:r>
          </w:p>
        </w:tc>
        <w:tc>
          <w:tcPr>
            <w:tcW w:w="1133"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3"/>
              <w:rPr>
                <w:rFonts w:ascii="Times New Roman"/>
                <w:b w:val="0"/>
                <w:bCs/>
                <w:sz w:val="21"/>
              </w:rPr>
            </w:pPr>
          </w:p>
          <w:p>
            <w:pPr>
              <w:pStyle w:val="9"/>
              <w:spacing w:line="249" w:lineRule="auto"/>
              <w:ind w:left="105" w:right="91"/>
              <w:jc w:val="both"/>
              <w:rPr>
                <w:b w:val="0"/>
                <w:bCs/>
                <w:sz w:val="18"/>
              </w:rPr>
            </w:pPr>
            <w:r>
              <w:rPr>
                <w:b w:val="0"/>
                <w:bCs/>
                <w:sz w:val="18"/>
              </w:rPr>
              <w:t>采购人或者其委托的采购代理机构</w:t>
            </w:r>
          </w:p>
        </w:tc>
        <w:tc>
          <w:tcPr>
            <w:tcW w:w="2041" w:type="dxa"/>
            <w:vAlign w:val="center"/>
          </w:tcPr>
          <w:p>
            <w:pPr>
              <w:ind w:left="0" w:leftChars="0" w:right="0" w:rightChars="0"/>
              <w:rPr>
                <w:b w:val="0"/>
                <w:bCs/>
                <w:sz w:val="18"/>
              </w:rPr>
            </w:pPr>
            <w:r>
              <w:rPr>
                <w:rFonts w:hint="eastAsia" w:ascii="仿宋_GB2312" w:hAnsi="宋体" w:eastAsia="仿宋_GB2312"/>
                <w:b w:val="0"/>
                <w:bCs/>
                <w:sz w:val="18"/>
                <w:szCs w:val="18"/>
              </w:rPr>
              <w:t>■乌海市公共资源交易中心官网</w:t>
            </w:r>
            <w:r>
              <w:rPr>
                <w:rFonts w:ascii="仿宋_GB2312" w:hAnsi="宋体" w:eastAsia="仿宋_GB2312"/>
                <w:b w:val="0"/>
                <w:bCs/>
                <w:sz w:val="18"/>
                <w:szCs w:val="18"/>
              </w:rPr>
              <w:br w:type="textWrapping"/>
            </w:r>
            <w:r>
              <w:rPr>
                <w:rFonts w:hint="eastAsia" w:ascii="仿宋_GB2312" w:hAnsi="宋体" w:eastAsia="仿宋_GB2312"/>
                <w:b w:val="0"/>
                <w:bCs/>
                <w:sz w:val="18"/>
                <w:szCs w:val="18"/>
              </w:rPr>
              <w:t>■内蒙古招标投标网</w:t>
            </w:r>
            <w:r>
              <w:rPr>
                <w:rFonts w:ascii="仿宋_GB2312" w:hAnsi="宋体" w:eastAsia="仿宋_GB2312"/>
                <w:b w:val="0"/>
                <w:bCs/>
                <w:sz w:val="18"/>
                <w:szCs w:val="18"/>
              </w:rPr>
              <w:br w:type="textWrapping"/>
            </w:r>
            <w:r>
              <w:rPr>
                <w:rFonts w:hint="eastAsia" w:ascii="仿宋_GB2312" w:hAnsi="宋体" w:eastAsia="仿宋_GB2312"/>
                <w:b w:val="0"/>
                <w:bCs/>
                <w:sz w:val="18"/>
                <w:szCs w:val="18"/>
              </w:rPr>
              <w:t>■中国采购与招标网</w:t>
            </w:r>
          </w:p>
        </w:tc>
        <w:tc>
          <w:tcPr>
            <w:tcW w:w="708"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
              <w:rPr>
                <w:rFonts w:ascii="Times New Roman"/>
                <w:b w:val="0"/>
                <w:bCs/>
                <w:sz w:val="24"/>
              </w:rPr>
            </w:pPr>
          </w:p>
          <w:p>
            <w:pPr>
              <w:pStyle w:val="9"/>
              <w:ind w:left="4"/>
              <w:jc w:val="center"/>
              <w:rPr>
                <w:b w:val="0"/>
                <w:bCs/>
                <w:sz w:val="18"/>
              </w:rPr>
            </w:pPr>
            <w:r>
              <w:rPr>
                <w:b w:val="0"/>
                <w:bCs/>
                <w:sz w:val="18"/>
              </w:rPr>
              <w:t>√</w:t>
            </w:r>
          </w:p>
        </w:tc>
        <w:tc>
          <w:tcPr>
            <w:tcW w:w="710" w:type="dxa"/>
          </w:tcPr>
          <w:p>
            <w:pPr>
              <w:pStyle w:val="9"/>
              <w:rPr>
                <w:rFonts w:ascii="Times New Roman"/>
                <w:b w:val="0"/>
                <w:bCs/>
                <w:sz w:val="18"/>
              </w:rPr>
            </w:pPr>
          </w:p>
        </w:tc>
        <w:tc>
          <w:tcPr>
            <w:tcW w:w="849"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
              <w:rPr>
                <w:rFonts w:ascii="Times New Roman"/>
                <w:b w:val="0"/>
                <w:bCs/>
                <w:sz w:val="24"/>
              </w:rPr>
            </w:pPr>
          </w:p>
          <w:p>
            <w:pPr>
              <w:pStyle w:val="9"/>
              <w:ind w:left="3"/>
              <w:jc w:val="center"/>
              <w:rPr>
                <w:b w:val="0"/>
                <w:bCs/>
                <w:sz w:val="18"/>
              </w:rPr>
            </w:pPr>
            <w:r>
              <w:rPr>
                <w:b w:val="0"/>
                <w:bCs/>
                <w:sz w:val="18"/>
              </w:rPr>
              <w:t>√</w:t>
            </w:r>
          </w:p>
        </w:tc>
        <w:tc>
          <w:tcPr>
            <w:tcW w:w="852" w:type="dxa"/>
          </w:tcPr>
          <w:p>
            <w:pPr>
              <w:pStyle w:val="9"/>
              <w:rPr>
                <w:rFonts w:ascii="Times New Roman"/>
                <w:b w:val="0"/>
                <w:bCs/>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1" w:hRule="atLeast"/>
        </w:trPr>
        <w:tc>
          <w:tcPr>
            <w:tcW w:w="425"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3"/>
              <w:rPr>
                <w:rFonts w:ascii="Times New Roman"/>
                <w:b w:val="0"/>
                <w:bCs/>
                <w:sz w:val="16"/>
              </w:rPr>
            </w:pPr>
          </w:p>
          <w:p>
            <w:pPr>
              <w:pStyle w:val="9"/>
              <w:ind w:left="101" w:right="94"/>
              <w:jc w:val="center"/>
              <w:rPr>
                <w:b w:val="0"/>
                <w:bCs/>
                <w:sz w:val="18"/>
              </w:rPr>
            </w:pPr>
            <w:r>
              <w:rPr>
                <w:b w:val="0"/>
                <w:bCs/>
                <w:sz w:val="18"/>
              </w:rPr>
              <w:t>19</w:t>
            </w:r>
          </w:p>
        </w:tc>
        <w:tc>
          <w:tcPr>
            <w:tcW w:w="850" w:type="dxa"/>
            <w:vMerge w:val="continue"/>
            <w:tcBorders>
              <w:top w:val="nil"/>
            </w:tcBorders>
          </w:tcPr>
          <w:p>
            <w:pPr>
              <w:rPr>
                <w:b w:val="0"/>
                <w:bCs/>
                <w:sz w:val="2"/>
                <w:szCs w:val="2"/>
              </w:rPr>
            </w:pPr>
          </w:p>
        </w:tc>
        <w:tc>
          <w:tcPr>
            <w:tcW w:w="852" w:type="dxa"/>
          </w:tcPr>
          <w:p>
            <w:pPr>
              <w:pStyle w:val="9"/>
              <w:spacing w:before="1"/>
              <w:rPr>
                <w:rFonts w:ascii="Times New Roman"/>
                <w:b w:val="0"/>
                <w:bCs/>
                <w:sz w:val="18"/>
              </w:rPr>
            </w:pPr>
          </w:p>
          <w:p>
            <w:pPr>
              <w:pStyle w:val="9"/>
              <w:spacing w:line="249" w:lineRule="auto"/>
              <w:ind w:left="107" w:right="48"/>
              <w:jc w:val="both"/>
              <w:rPr>
                <w:b w:val="0"/>
                <w:bCs/>
                <w:sz w:val="18"/>
              </w:rPr>
            </w:pPr>
            <w:r>
              <w:rPr>
                <w:b w:val="0"/>
                <w:bCs/>
                <w:sz w:val="18"/>
              </w:rPr>
              <w:t>协议供货和定点采购的具体成交记录</w:t>
            </w:r>
          </w:p>
        </w:tc>
        <w:tc>
          <w:tcPr>
            <w:tcW w:w="3169" w:type="dxa"/>
          </w:tcPr>
          <w:p>
            <w:pPr>
              <w:pStyle w:val="9"/>
              <w:rPr>
                <w:rFonts w:ascii="Times New Roman"/>
                <w:b w:val="0"/>
                <w:bCs/>
                <w:sz w:val="18"/>
              </w:rPr>
            </w:pPr>
          </w:p>
          <w:p>
            <w:pPr>
              <w:pStyle w:val="9"/>
              <w:spacing w:before="121" w:line="249" w:lineRule="auto"/>
              <w:ind w:left="107" w:right="3"/>
              <w:rPr>
                <w:b w:val="0"/>
                <w:bCs/>
                <w:sz w:val="18"/>
              </w:rPr>
            </w:pPr>
            <w:r>
              <w:rPr>
                <w:b w:val="0"/>
                <w:bCs/>
                <w:spacing w:val="4"/>
                <w:sz w:val="18"/>
              </w:rPr>
              <w:t>采购人和成交供应商的名称、成交金额以及成交标的的名称、规格型号、</w:t>
            </w:r>
            <w:r>
              <w:rPr>
                <w:b w:val="0"/>
                <w:bCs/>
                <w:spacing w:val="-5"/>
                <w:sz w:val="18"/>
              </w:rPr>
              <w:t>数量、单价等。电子卖场、电子商城、</w:t>
            </w:r>
            <w:r>
              <w:rPr>
                <w:b w:val="0"/>
                <w:bCs/>
                <w:spacing w:val="4"/>
                <w:sz w:val="18"/>
              </w:rPr>
              <w:t>网上超市等的具体成交记录，也应当</w:t>
            </w:r>
            <w:r>
              <w:rPr>
                <w:b w:val="0"/>
                <w:bCs/>
                <w:sz w:val="18"/>
              </w:rPr>
              <w:t>予以公开。</w:t>
            </w:r>
          </w:p>
        </w:tc>
        <w:tc>
          <w:tcPr>
            <w:tcW w:w="1880" w:type="dxa"/>
          </w:tcPr>
          <w:p>
            <w:pPr>
              <w:pStyle w:val="9"/>
              <w:rPr>
                <w:rFonts w:ascii="Times New Roman"/>
                <w:b w:val="0"/>
                <w:bCs/>
                <w:sz w:val="18"/>
              </w:rPr>
            </w:pPr>
          </w:p>
          <w:p>
            <w:pPr>
              <w:pStyle w:val="9"/>
              <w:rPr>
                <w:rFonts w:ascii="Times New Roman"/>
                <w:b w:val="0"/>
                <w:bCs/>
                <w:sz w:val="18"/>
              </w:rPr>
            </w:pPr>
          </w:p>
          <w:p>
            <w:pPr>
              <w:pStyle w:val="9"/>
              <w:spacing w:before="154" w:line="249" w:lineRule="auto"/>
              <w:ind w:left="107" w:right="98"/>
              <w:jc w:val="both"/>
              <w:rPr>
                <w:b w:val="0"/>
                <w:bCs/>
                <w:sz w:val="18"/>
              </w:rPr>
            </w:pPr>
            <w:r>
              <w:rPr>
                <w:b w:val="0"/>
                <w:bCs/>
                <w:sz w:val="18"/>
              </w:rPr>
              <w:t>《关于进一步做好政府采购信息公开工作有关事项的通知》</w:t>
            </w:r>
          </w:p>
        </w:tc>
        <w:tc>
          <w:tcPr>
            <w:tcW w:w="1561"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3"/>
              <w:rPr>
                <w:rFonts w:ascii="Times New Roman"/>
                <w:b w:val="0"/>
                <w:bCs/>
                <w:sz w:val="16"/>
              </w:rPr>
            </w:pPr>
          </w:p>
          <w:p>
            <w:pPr>
              <w:pStyle w:val="9"/>
              <w:ind w:left="418"/>
              <w:rPr>
                <w:b w:val="0"/>
                <w:bCs/>
                <w:sz w:val="18"/>
              </w:rPr>
            </w:pPr>
            <w:r>
              <w:rPr>
                <w:b w:val="0"/>
                <w:bCs/>
                <w:sz w:val="18"/>
              </w:rPr>
              <w:t>及时公开</w:t>
            </w:r>
          </w:p>
        </w:tc>
        <w:tc>
          <w:tcPr>
            <w:tcW w:w="1133" w:type="dxa"/>
          </w:tcPr>
          <w:p>
            <w:pPr>
              <w:pStyle w:val="9"/>
              <w:rPr>
                <w:rFonts w:ascii="Times New Roman"/>
                <w:b w:val="0"/>
                <w:bCs/>
                <w:sz w:val="18"/>
              </w:rPr>
            </w:pPr>
          </w:p>
          <w:p>
            <w:pPr>
              <w:pStyle w:val="9"/>
              <w:rPr>
                <w:rFonts w:ascii="Times New Roman"/>
                <w:b w:val="0"/>
                <w:bCs/>
                <w:sz w:val="18"/>
              </w:rPr>
            </w:pPr>
          </w:p>
          <w:p>
            <w:pPr>
              <w:pStyle w:val="9"/>
              <w:spacing w:before="10"/>
              <w:rPr>
                <w:rFonts w:ascii="Times New Roman"/>
                <w:b w:val="0"/>
                <w:bCs/>
                <w:sz w:val="23"/>
              </w:rPr>
            </w:pPr>
          </w:p>
          <w:p>
            <w:pPr>
              <w:pStyle w:val="9"/>
              <w:spacing w:line="249" w:lineRule="auto"/>
              <w:ind w:left="105" w:right="91"/>
              <w:rPr>
                <w:b w:val="0"/>
                <w:bCs/>
                <w:sz w:val="18"/>
              </w:rPr>
            </w:pPr>
            <w:r>
              <w:rPr>
                <w:b w:val="0"/>
                <w:bCs/>
                <w:sz w:val="18"/>
              </w:rPr>
              <w:t>集中采购机构</w:t>
            </w:r>
          </w:p>
        </w:tc>
        <w:tc>
          <w:tcPr>
            <w:tcW w:w="2041" w:type="dxa"/>
            <w:vAlign w:val="center"/>
          </w:tcPr>
          <w:p>
            <w:pPr>
              <w:ind w:left="0" w:leftChars="0" w:right="0" w:rightChars="0"/>
              <w:rPr>
                <w:b w:val="0"/>
                <w:bCs/>
                <w:sz w:val="18"/>
              </w:rPr>
            </w:pPr>
            <w:r>
              <w:rPr>
                <w:rFonts w:hint="eastAsia" w:ascii="仿宋_GB2312" w:hAnsi="宋体" w:eastAsia="仿宋_GB2312"/>
                <w:b w:val="0"/>
                <w:bCs/>
                <w:sz w:val="18"/>
                <w:szCs w:val="18"/>
              </w:rPr>
              <w:t>■乌海市公共资源交易中心官网</w:t>
            </w:r>
            <w:r>
              <w:rPr>
                <w:rFonts w:ascii="仿宋_GB2312" w:hAnsi="宋体" w:eastAsia="仿宋_GB2312"/>
                <w:b w:val="0"/>
                <w:bCs/>
                <w:sz w:val="18"/>
                <w:szCs w:val="18"/>
              </w:rPr>
              <w:br w:type="textWrapping"/>
            </w:r>
            <w:r>
              <w:rPr>
                <w:rFonts w:hint="eastAsia" w:ascii="仿宋_GB2312" w:hAnsi="宋体" w:eastAsia="仿宋_GB2312"/>
                <w:b w:val="0"/>
                <w:bCs/>
                <w:sz w:val="18"/>
                <w:szCs w:val="18"/>
              </w:rPr>
              <w:t>■内蒙古招标投标网</w:t>
            </w:r>
            <w:r>
              <w:rPr>
                <w:rFonts w:ascii="仿宋_GB2312" w:hAnsi="宋体" w:eastAsia="仿宋_GB2312"/>
                <w:b w:val="0"/>
                <w:bCs/>
                <w:sz w:val="18"/>
                <w:szCs w:val="18"/>
              </w:rPr>
              <w:br w:type="textWrapping"/>
            </w:r>
            <w:r>
              <w:rPr>
                <w:rFonts w:hint="eastAsia" w:ascii="仿宋_GB2312" w:hAnsi="宋体" w:eastAsia="仿宋_GB2312"/>
                <w:b w:val="0"/>
                <w:bCs/>
                <w:sz w:val="18"/>
                <w:szCs w:val="18"/>
              </w:rPr>
              <w:t>■中国采购与招标网</w:t>
            </w:r>
          </w:p>
        </w:tc>
        <w:tc>
          <w:tcPr>
            <w:tcW w:w="708"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3"/>
              <w:rPr>
                <w:rFonts w:ascii="Times New Roman"/>
                <w:b w:val="0"/>
                <w:bCs/>
                <w:sz w:val="16"/>
              </w:rPr>
            </w:pPr>
          </w:p>
          <w:p>
            <w:pPr>
              <w:pStyle w:val="9"/>
              <w:ind w:left="4"/>
              <w:jc w:val="center"/>
              <w:rPr>
                <w:b w:val="0"/>
                <w:bCs/>
                <w:sz w:val="18"/>
              </w:rPr>
            </w:pPr>
            <w:r>
              <w:rPr>
                <w:b w:val="0"/>
                <w:bCs/>
                <w:sz w:val="18"/>
              </w:rPr>
              <w:t>√</w:t>
            </w:r>
          </w:p>
        </w:tc>
        <w:tc>
          <w:tcPr>
            <w:tcW w:w="710" w:type="dxa"/>
          </w:tcPr>
          <w:p>
            <w:pPr>
              <w:pStyle w:val="9"/>
              <w:rPr>
                <w:rFonts w:ascii="Times New Roman"/>
                <w:b w:val="0"/>
                <w:bCs/>
                <w:sz w:val="18"/>
              </w:rPr>
            </w:pPr>
          </w:p>
        </w:tc>
        <w:tc>
          <w:tcPr>
            <w:tcW w:w="849"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3"/>
              <w:rPr>
                <w:rFonts w:ascii="Times New Roman"/>
                <w:b w:val="0"/>
                <w:bCs/>
                <w:sz w:val="16"/>
              </w:rPr>
            </w:pPr>
          </w:p>
          <w:p>
            <w:pPr>
              <w:pStyle w:val="9"/>
              <w:ind w:left="3"/>
              <w:jc w:val="center"/>
              <w:rPr>
                <w:b w:val="0"/>
                <w:bCs/>
                <w:sz w:val="18"/>
              </w:rPr>
            </w:pPr>
            <w:r>
              <w:rPr>
                <w:b w:val="0"/>
                <w:bCs/>
                <w:sz w:val="18"/>
              </w:rPr>
              <w:t>√</w:t>
            </w:r>
          </w:p>
        </w:tc>
        <w:tc>
          <w:tcPr>
            <w:tcW w:w="852" w:type="dxa"/>
          </w:tcPr>
          <w:p>
            <w:pPr>
              <w:pStyle w:val="9"/>
              <w:rPr>
                <w:rFonts w:ascii="Times New Roman"/>
                <w:b w:val="0"/>
                <w:bCs/>
                <w:sz w:val="18"/>
              </w:rPr>
            </w:pPr>
          </w:p>
        </w:tc>
      </w:tr>
    </w:tbl>
    <w:p>
      <w:pPr>
        <w:spacing w:after="0"/>
        <w:rPr>
          <w:rFonts w:ascii="Times New Roman"/>
          <w:b w:val="0"/>
          <w:bCs/>
          <w:sz w:val="18"/>
        </w:rPr>
        <w:sectPr>
          <w:pgSz w:w="16840" w:h="11910" w:orient="landscape"/>
          <w:pgMar w:top="1100" w:right="640" w:bottom="1520" w:left="640" w:header="0" w:footer="1321" w:gutter="0"/>
          <w:pgNumType w:fmt="decimal"/>
          <w:cols w:space="720" w:num="1"/>
        </w:sectPr>
      </w:pPr>
    </w:p>
    <w:p>
      <w:pPr>
        <w:pStyle w:val="2"/>
        <w:rPr>
          <w:rFonts w:ascii="Times New Roman"/>
          <w:b w:val="0"/>
          <w:bCs/>
          <w:sz w:val="27"/>
        </w:rPr>
      </w:pPr>
    </w:p>
    <w:tbl>
      <w:tblPr>
        <w:tblStyle w:val="5"/>
        <w:tblW w:w="0" w:type="auto"/>
        <w:tblInd w:w="2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850"/>
        <w:gridCol w:w="852"/>
        <w:gridCol w:w="3169"/>
        <w:gridCol w:w="1880"/>
        <w:gridCol w:w="1561"/>
        <w:gridCol w:w="1133"/>
        <w:gridCol w:w="2041"/>
        <w:gridCol w:w="708"/>
        <w:gridCol w:w="710"/>
        <w:gridCol w:w="849"/>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425" w:type="dxa"/>
            <w:vMerge w:val="restart"/>
          </w:tcPr>
          <w:p>
            <w:pPr>
              <w:pStyle w:val="9"/>
              <w:spacing w:before="1"/>
              <w:rPr>
                <w:rFonts w:ascii="Times New Roman"/>
                <w:b w:val="0"/>
                <w:bCs/>
                <w:sz w:val="20"/>
              </w:rPr>
            </w:pPr>
          </w:p>
          <w:p>
            <w:pPr>
              <w:pStyle w:val="9"/>
              <w:spacing w:line="184" w:lineRule="auto"/>
              <w:ind w:left="105" w:right="86"/>
              <w:rPr>
                <w:rFonts w:hint="eastAsia" w:ascii="黑体" w:eastAsia="黑体"/>
                <w:b w:val="0"/>
                <w:bCs/>
                <w:sz w:val="22"/>
              </w:rPr>
            </w:pPr>
            <w:r>
              <w:rPr>
                <w:rFonts w:hint="eastAsia" w:ascii="黑体" w:eastAsia="黑体"/>
                <w:b w:val="0"/>
                <w:bCs/>
                <w:sz w:val="22"/>
              </w:rPr>
              <w:t>序号</w:t>
            </w:r>
          </w:p>
        </w:tc>
        <w:tc>
          <w:tcPr>
            <w:tcW w:w="1702" w:type="dxa"/>
            <w:gridSpan w:val="2"/>
          </w:tcPr>
          <w:p>
            <w:pPr>
              <w:pStyle w:val="9"/>
              <w:spacing w:line="200" w:lineRule="exact"/>
              <w:ind w:left="410"/>
              <w:rPr>
                <w:rFonts w:hint="eastAsia" w:ascii="黑体" w:eastAsia="黑体"/>
                <w:b w:val="0"/>
                <w:bCs/>
                <w:sz w:val="22"/>
              </w:rPr>
            </w:pPr>
            <w:r>
              <w:rPr>
                <w:rFonts w:hint="eastAsia" w:ascii="黑体" w:eastAsia="黑体"/>
                <w:b w:val="0"/>
                <w:bCs/>
                <w:sz w:val="22"/>
              </w:rPr>
              <w:t>公开事项</w:t>
            </w:r>
          </w:p>
        </w:tc>
        <w:tc>
          <w:tcPr>
            <w:tcW w:w="3169" w:type="dxa"/>
            <w:vMerge w:val="restart"/>
          </w:tcPr>
          <w:p>
            <w:pPr>
              <w:pStyle w:val="9"/>
              <w:spacing w:before="3"/>
              <w:rPr>
                <w:rFonts w:ascii="Times New Roman"/>
                <w:b w:val="0"/>
                <w:bCs/>
                <w:sz w:val="25"/>
              </w:rPr>
            </w:pPr>
          </w:p>
          <w:p>
            <w:pPr>
              <w:pStyle w:val="9"/>
              <w:ind w:left="702"/>
              <w:rPr>
                <w:rFonts w:hint="eastAsia" w:ascii="黑体" w:eastAsia="黑体"/>
                <w:b w:val="0"/>
                <w:bCs/>
                <w:sz w:val="22"/>
              </w:rPr>
            </w:pPr>
            <w:r>
              <w:rPr>
                <w:rFonts w:hint="eastAsia" w:ascii="黑体" w:eastAsia="黑体"/>
                <w:b w:val="0"/>
                <w:bCs/>
                <w:sz w:val="22"/>
              </w:rPr>
              <w:t>公开内容（要素）</w:t>
            </w:r>
          </w:p>
        </w:tc>
        <w:tc>
          <w:tcPr>
            <w:tcW w:w="1880" w:type="dxa"/>
            <w:vMerge w:val="restart"/>
          </w:tcPr>
          <w:p>
            <w:pPr>
              <w:pStyle w:val="9"/>
              <w:spacing w:before="3"/>
              <w:rPr>
                <w:rFonts w:ascii="Times New Roman"/>
                <w:b w:val="0"/>
                <w:bCs/>
                <w:sz w:val="25"/>
              </w:rPr>
            </w:pPr>
          </w:p>
          <w:p>
            <w:pPr>
              <w:pStyle w:val="9"/>
              <w:ind w:left="498"/>
              <w:rPr>
                <w:rFonts w:hint="eastAsia" w:ascii="黑体" w:eastAsia="黑体"/>
                <w:b w:val="0"/>
                <w:bCs/>
                <w:sz w:val="22"/>
              </w:rPr>
            </w:pPr>
            <w:r>
              <w:rPr>
                <w:rFonts w:hint="eastAsia" w:ascii="黑体" w:eastAsia="黑体"/>
                <w:b w:val="0"/>
                <w:bCs/>
                <w:sz w:val="22"/>
              </w:rPr>
              <w:t>公开依据</w:t>
            </w:r>
          </w:p>
        </w:tc>
        <w:tc>
          <w:tcPr>
            <w:tcW w:w="1561" w:type="dxa"/>
            <w:vMerge w:val="restart"/>
          </w:tcPr>
          <w:p>
            <w:pPr>
              <w:pStyle w:val="9"/>
              <w:spacing w:before="1"/>
              <w:rPr>
                <w:rFonts w:ascii="Times New Roman"/>
                <w:b w:val="0"/>
                <w:bCs/>
                <w:sz w:val="20"/>
              </w:rPr>
            </w:pPr>
          </w:p>
          <w:p>
            <w:pPr>
              <w:pStyle w:val="9"/>
              <w:spacing w:line="184" w:lineRule="auto"/>
              <w:ind w:left="557" w:right="549"/>
              <w:jc w:val="center"/>
              <w:rPr>
                <w:rFonts w:hint="eastAsia" w:ascii="黑体" w:eastAsia="黑体"/>
                <w:b w:val="0"/>
                <w:bCs/>
                <w:sz w:val="22"/>
              </w:rPr>
            </w:pPr>
            <w:r>
              <w:rPr>
                <w:rFonts w:hint="eastAsia" w:ascii="黑体" w:eastAsia="黑体"/>
                <w:b w:val="0"/>
                <w:bCs/>
                <w:sz w:val="22"/>
              </w:rPr>
              <w:t>公开时限</w:t>
            </w:r>
          </w:p>
        </w:tc>
        <w:tc>
          <w:tcPr>
            <w:tcW w:w="1133" w:type="dxa"/>
            <w:vMerge w:val="restart"/>
          </w:tcPr>
          <w:p>
            <w:pPr>
              <w:pStyle w:val="9"/>
              <w:spacing w:before="1"/>
              <w:rPr>
                <w:rFonts w:ascii="Times New Roman"/>
                <w:b w:val="0"/>
                <w:bCs/>
                <w:sz w:val="20"/>
              </w:rPr>
            </w:pPr>
          </w:p>
          <w:p>
            <w:pPr>
              <w:pStyle w:val="9"/>
              <w:spacing w:line="184" w:lineRule="auto"/>
              <w:ind w:left="343" w:right="337"/>
              <w:rPr>
                <w:rFonts w:hint="eastAsia" w:ascii="黑体" w:eastAsia="黑体"/>
                <w:b w:val="0"/>
                <w:bCs/>
                <w:sz w:val="22"/>
              </w:rPr>
            </w:pPr>
            <w:r>
              <w:rPr>
                <w:rFonts w:hint="eastAsia" w:ascii="黑体" w:eastAsia="黑体"/>
                <w:b w:val="0"/>
                <w:bCs/>
                <w:sz w:val="22"/>
              </w:rPr>
              <w:t>公开主体</w:t>
            </w:r>
          </w:p>
        </w:tc>
        <w:tc>
          <w:tcPr>
            <w:tcW w:w="2041" w:type="dxa"/>
            <w:vMerge w:val="restart"/>
          </w:tcPr>
          <w:p>
            <w:pPr>
              <w:pStyle w:val="9"/>
              <w:spacing w:before="3"/>
              <w:rPr>
                <w:rFonts w:ascii="Times New Roman"/>
                <w:b w:val="0"/>
                <w:bCs/>
                <w:sz w:val="25"/>
              </w:rPr>
            </w:pPr>
          </w:p>
          <w:p>
            <w:pPr>
              <w:pStyle w:val="9"/>
              <w:ind w:left="247"/>
              <w:rPr>
                <w:rFonts w:hint="eastAsia" w:ascii="黑体" w:eastAsia="黑体"/>
                <w:b w:val="0"/>
                <w:bCs/>
                <w:sz w:val="22"/>
              </w:rPr>
            </w:pPr>
            <w:r>
              <w:rPr>
                <w:rFonts w:hint="eastAsia" w:ascii="黑体" w:eastAsia="黑体"/>
                <w:b w:val="0"/>
                <w:bCs/>
                <w:sz w:val="22"/>
              </w:rPr>
              <w:t>公开渠道和载体</w:t>
            </w:r>
          </w:p>
        </w:tc>
        <w:tc>
          <w:tcPr>
            <w:tcW w:w="1418" w:type="dxa"/>
            <w:gridSpan w:val="2"/>
          </w:tcPr>
          <w:p>
            <w:pPr>
              <w:pStyle w:val="9"/>
              <w:spacing w:line="200" w:lineRule="exact"/>
              <w:ind w:left="266"/>
              <w:rPr>
                <w:rFonts w:hint="eastAsia" w:ascii="黑体" w:eastAsia="黑体"/>
                <w:b w:val="0"/>
                <w:bCs/>
                <w:sz w:val="22"/>
              </w:rPr>
            </w:pPr>
            <w:r>
              <w:rPr>
                <w:rFonts w:hint="eastAsia" w:ascii="黑体" w:eastAsia="黑体"/>
                <w:b w:val="0"/>
                <w:bCs/>
                <w:sz w:val="22"/>
              </w:rPr>
              <w:t>公开对象</w:t>
            </w:r>
          </w:p>
        </w:tc>
        <w:tc>
          <w:tcPr>
            <w:tcW w:w="1701" w:type="dxa"/>
            <w:gridSpan w:val="2"/>
          </w:tcPr>
          <w:p>
            <w:pPr>
              <w:pStyle w:val="9"/>
              <w:spacing w:line="200" w:lineRule="exact"/>
              <w:ind w:left="408"/>
              <w:rPr>
                <w:rFonts w:hint="eastAsia" w:ascii="黑体" w:eastAsia="黑体"/>
                <w:b w:val="0"/>
                <w:bCs/>
                <w:sz w:val="22"/>
              </w:rPr>
            </w:pPr>
            <w:r>
              <w:rPr>
                <w:rFonts w:hint="eastAsia" w:ascii="黑体" w:eastAsia="黑体"/>
                <w:b w:val="0"/>
                <w:bCs/>
                <w:sz w:val="22"/>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425" w:type="dxa"/>
            <w:vMerge w:val="continue"/>
            <w:tcBorders>
              <w:top w:val="nil"/>
            </w:tcBorders>
          </w:tcPr>
          <w:p>
            <w:pPr>
              <w:rPr>
                <w:b w:val="0"/>
                <w:bCs/>
                <w:sz w:val="2"/>
                <w:szCs w:val="2"/>
              </w:rPr>
            </w:pPr>
          </w:p>
        </w:tc>
        <w:tc>
          <w:tcPr>
            <w:tcW w:w="850" w:type="dxa"/>
          </w:tcPr>
          <w:p>
            <w:pPr>
              <w:pStyle w:val="9"/>
              <w:spacing w:before="116" w:line="184" w:lineRule="auto"/>
              <w:ind w:left="205" w:right="190"/>
              <w:rPr>
                <w:rFonts w:hint="eastAsia" w:ascii="黑体" w:eastAsia="黑体"/>
                <w:b w:val="0"/>
                <w:bCs/>
                <w:sz w:val="22"/>
              </w:rPr>
            </w:pPr>
            <w:r>
              <w:rPr>
                <w:rFonts w:hint="eastAsia" w:ascii="黑体" w:eastAsia="黑体"/>
                <w:b w:val="0"/>
                <w:bCs/>
                <w:sz w:val="22"/>
              </w:rPr>
              <w:t>一级事项</w:t>
            </w:r>
          </w:p>
        </w:tc>
        <w:tc>
          <w:tcPr>
            <w:tcW w:w="852" w:type="dxa"/>
          </w:tcPr>
          <w:p>
            <w:pPr>
              <w:pStyle w:val="9"/>
              <w:spacing w:before="116" w:line="184" w:lineRule="auto"/>
              <w:ind w:left="205" w:right="192"/>
              <w:rPr>
                <w:rFonts w:hint="eastAsia" w:ascii="黑体" w:eastAsia="黑体"/>
                <w:b w:val="0"/>
                <w:bCs/>
                <w:sz w:val="22"/>
              </w:rPr>
            </w:pPr>
            <w:r>
              <w:rPr>
                <w:rFonts w:hint="eastAsia" w:ascii="黑体" w:eastAsia="黑体"/>
                <w:b w:val="0"/>
                <w:bCs/>
                <w:sz w:val="22"/>
              </w:rPr>
              <w:t>二级事项</w:t>
            </w:r>
          </w:p>
        </w:tc>
        <w:tc>
          <w:tcPr>
            <w:tcW w:w="3169" w:type="dxa"/>
            <w:vMerge w:val="continue"/>
            <w:tcBorders>
              <w:top w:val="nil"/>
            </w:tcBorders>
          </w:tcPr>
          <w:p>
            <w:pPr>
              <w:rPr>
                <w:b w:val="0"/>
                <w:bCs/>
                <w:sz w:val="2"/>
                <w:szCs w:val="2"/>
              </w:rPr>
            </w:pPr>
          </w:p>
        </w:tc>
        <w:tc>
          <w:tcPr>
            <w:tcW w:w="1880" w:type="dxa"/>
            <w:vMerge w:val="continue"/>
            <w:tcBorders>
              <w:top w:val="nil"/>
            </w:tcBorders>
          </w:tcPr>
          <w:p>
            <w:pPr>
              <w:rPr>
                <w:b w:val="0"/>
                <w:bCs/>
                <w:sz w:val="2"/>
                <w:szCs w:val="2"/>
              </w:rPr>
            </w:pPr>
          </w:p>
        </w:tc>
        <w:tc>
          <w:tcPr>
            <w:tcW w:w="1561" w:type="dxa"/>
            <w:vMerge w:val="continue"/>
            <w:tcBorders>
              <w:top w:val="nil"/>
            </w:tcBorders>
          </w:tcPr>
          <w:p>
            <w:pPr>
              <w:rPr>
                <w:b w:val="0"/>
                <w:bCs/>
                <w:sz w:val="2"/>
                <w:szCs w:val="2"/>
              </w:rPr>
            </w:pPr>
          </w:p>
        </w:tc>
        <w:tc>
          <w:tcPr>
            <w:tcW w:w="1133" w:type="dxa"/>
            <w:vMerge w:val="continue"/>
            <w:tcBorders>
              <w:top w:val="nil"/>
            </w:tcBorders>
          </w:tcPr>
          <w:p>
            <w:pPr>
              <w:rPr>
                <w:b w:val="0"/>
                <w:bCs/>
                <w:sz w:val="2"/>
                <w:szCs w:val="2"/>
              </w:rPr>
            </w:pPr>
          </w:p>
        </w:tc>
        <w:tc>
          <w:tcPr>
            <w:tcW w:w="2041" w:type="dxa"/>
            <w:vMerge w:val="continue"/>
            <w:tcBorders>
              <w:top w:val="nil"/>
            </w:tcBorders>
          </w:tcPr>
          <w:p>
            <w:pPr>
              <w:rPr>
                <w:b w:val="0"/>
                <w:bCs/>
                <w:sz w:val="2"/>
                <w:szCs w:val="2"/>
              </w:rPr>
            </w:pPr>
          </w:p>
        </w:tc>
        <w:tc>
          <w:tcPr>
            <w:tcW w:w="708" w:type="dxa"/>
          </w:tcPr>
          <w:p>
            <w:pPr>
              <w:pStyle w:val="9"/>
              <w:spacing w:before="116" w:line="184" w:lineRule="auto"/>
              <w:ind w:left="239" w:right="122" w:hanging="108"/>
              <w:rPr>
                <w:rFonts w:hint="eastAsia" w:ascii="黑体" w:eastAsia="黑体"/>
                <w:b w:val="0"/>
                <w:bCs/>
                <w:sz w:val="22"/>
              </w:rPr>
            </w:pPr>
            <w:r>
              <w:rPr>
                <w:rFonts w:hint="eastAsia" w:ascii="黑体" w:eastAsia="黑体"/>
                <w:b w:val="0"/>
                <w:bCs/>
                <w:sz w:val="22"/>
              </w:rPr>
              <w:t>全社会</w:t>
            </w:r>
          </w:p>
        </w:tc>
        <w:tc>
          <w:tcPr>
            <w:tcW w:w="710" w:type="dxa"/>
          </w:tcPr>
          <w:p>
            <w:pPr>
              <w:pStyle w:val="9"/>
              <w:spacing w:before="116" w:line="184" w:lineRule="auto"/>
              <w:ind w:left="131" w:right="124"/>
              <w:rPr>
                <w:rFonts w:hint="eastAsia" w:ascii="黑体" w:eastAsia="黑体"/>
                <w:b w:val="0"/>
                <w:bCs/>
                <w:sz w:val="22"/>
              </w:rPr>
            </w:pPr>
            <w:r>
              <w:rPr>
                <w:rFonts w:hint="eastAsia" w:ascii="黑体" w:eastAsia="黑体"/>
                <w:b w:val="0"/>
                <w:bCs/>
                <w:sz w:val="22"/>
              </w:rPr>
              <w:t>特定群众</w:t>
            </w:r>
          </w:p>
        </w:tc>
        <w:tc>
          <w:tcPr>
            <w:tcW w:w="849" w:type="dxa"/>
          </w:tcPr>
          <w:p>
            <w:pPr>
              <w:pStyle w:val="9"/>
              <w:spacing w:before="173"/>
              <w:ind w:left="176" w:right="171"/>
              <w:jc w:val="center"/>
              <w:rPr>
                <w:rFonts w:hint="eastAsia" w:ascii="黑体" w:eastAsia="黑体"/>
                <w:b w:val="0"/>
                <w:bCs/>
                <w:sz w:val="22"/>
              </w:rPr>
            </w:pPr>
            <w:r>
              <w:rPr>
                <w:rFonts w:hint="eastAsia" w:ascii="黑体" w:eastAsia="黑体"/>
                <w:b w:val="0"/>
                <w:bCs/>
                <w:sz w:val="22"/>
              </w:rPr>
              <w:t>主动</w:t>
            </w:r>
          </w:p>
        </w:tc>
        <w:tc>
          <w:tcPr>
            <w:tcW w:w="852" w:type="dxa"/>
          </w:tcPr>
          <w:p>
            <w:pPr>
              <w:pStyle w:val="9"/>
              <w:spacing w:before="5" w:line="184" w:lineRule="auto"/>
              <w:ind w:left="204" w:right="193"/>
              <w:jc w:val="center"/>
              <w:rPr>
                <w:rFonts w:hint="eastAsia" w:ascii="黑体" w:eastAsia="黑体"/>
                <w:b w:val="0"/>
                <w:bCs/>
                <w:sz w:val="22"/>
              </w:rPr>
            </w:pPr>
            <w:r>
              <w:rPr>
                <w:rFonts w:hint="eastAsia" w:ascii="黑体" w:eastAsia="黑体"/>
                <w:b w:val="0"/>
                <w:bCs/>
                <w:sz w:val="22"/>
              </w:rPr>
              <w:t>依申请公</w:t>
            </w:r>
          </w:p>
          <w:p>
            <w:pPr>
              <w:pStyle w:val="9"/>
              <w:spacing w:line="200" w:lineRule="exact"/>
              <w:ind w:left="4"/>
              <w:jc w:val="center"/>
              <w:rPr>
                <w:rFonts w:hint="eastAsia" w:ascii="黑体" w:eastAsia="黑体"/>
                <w:b w:val="0"/>
                <w:bCs/>
                <w:sz w:val="22"/>
              </w:rPr>
            </w:pPr>
            <w:r>
              <w:rPr>
                <w:rFonts w:hint="eastAsia" w:ascii="黑体" w:eastAsia="黑体"/>
                <w:b w:val="0"/>
                <w:bCs/>
                <w:w w:val="100"/>
                <w:sz w:val="22"/>
              </w:rPr>
              <w:t>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6" w:hRule="atLeast"/>
        </w:trPr>
        <w:tc>
          <w:tcPr>
            <w:tcW w:w="425"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3"/>
              <w:rPr>
                <w:rFonts w:ascii="Times New Roman"/>
                <w:b w:val="0"/>
                <w:bCs/>
                <w:sz w:val="21"/>
              </w:rPr>
            </w:pPr>
          </w:p>
          <w:p>
            <w:pPr>
              <w:pStyle w:val="9"/>
              <w:ind w:left="101" w:right="94"/>
              <w:jc w:val="center"/>
              <w:rPr>
                <w:b w:val="0"/>
                <w:bCs/>
                <w:sz w:val="18"/>
              </w:rPr>
            </w:pPr>
            <w:r>
              <w:rPr>
                <w:b w:val="0"/>
                <w:bCs/>
                <w:sz w:val="18"/>
              </w:rPr>
              <w:t>20</w:t>
            </w:r>
          </w:p>
        </w:tc>
        <w:tc>
          <w:tcPr>
            <w:tcW w:w="850" w:type="dxa"/>
            <w:vMerge w:val="restart"/>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1"/>
              <w:rPr>
                <w:rFonts w:ascii="Times New Roman"/>
                <w:b w:val="0"/>
                <w:bCs/>
                <w:sz w:val="15"/>
              </w:rPr>
            </w:pPr>
          </w:p>
          <w:p>
            <w:pPr>
              <w:pStyle w:val="9"/>
              <w:spacing w:line="249" w:lineRule="auto"/>
              <w:ind w:left="155" w:right="142"/>
              <w:rPr>
                <w:b w:val="0"/>
                <w:bCs/>
                <w:sz w:val="18"/>
              </w:rPr>
            </w:pPr>
            <w:r>
              <w:rPr>
                <w:b w:val="0"/>
                <w:bCs/>
                <w:sz w:val="18"/>
              </w:rPr>
              <w:t>政府采购信息</w:t>
            </w:r>
          </w:p>
        </w:tc>
        <w:tc>
          <w:tcPr>
            <w:tcW w:w="852"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24" w:line="249" w:lineRule="auto"/>
              <w:ind w:left="107" w:right="96"/>
              <w:rPr>
                <w:b w:val="0"/>
                <w:bCs/>
                <w:sz w:val="18"/>
              </w:rPr>
            </w:pPr>
            <w:r>
              <w:rPr>
                <w:b w:val="0"/>
                <w:bCs/>
                <w:spacing w:val="-26"/>
                <w:sz w:val="18"/>
              </w:rPr>
              <w:t>中标、成</w:t>
            </w:r>
            <w:r>
              <w:rPr>
                <w:b w:val="0"/>
                <w:bCs/>
                <w:sz w:val="18"/>
              </w:rPr>
              <w:t>交结果</w:t>
            </w:r>
          </w:p>
        </w:tc>
        <w:tc>
          <w:tcPr>
            <w:tcW w:w="3169" w:type="dxa"/>
          </w:tcPr>
          <w:p>
            <w:pPr>
              <w:pStyle w:val="9"/>
              <w:spacing w:before="79" w:line="249" w:lineRule="auto"/>
              <w:ind w:left="107" w:right="92"/>
              <w:jc w:val="both"/>
              <w:rPr>
                <w:b w:val="0"/>
                <w:bCs/>
                <w:sz w:val="18"/>
              </w:rPr>
            </w:pPr>
            <w:r>
              <w:rPr>
                <w:b w:val="0"/>
                <w:bCs/>
                <w:sz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880"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23"/>
              </w:rPr>
            </w:pPr>
          </w:p>
          <w:p>
            <w:pPr>
              <w:pStyle w:val="9"/>
              <w:spacing w:line="249" w:lineRule="auto"/>
              <w:ind w:left="107" w:right="98"/>
              <w:jc w:val="both"/>
              <w:rPr>
                <w:b w:val="0"/>
                <w:bCs/>
                <w:sz w:val="18"/>
              </w:rPr>
            </w:pPr>
            <w:r>
              <w:rPr>
                <w:b w:val="0"/>
                <w:bCs/>
                <w:spacing w:val="2"/>
                <w:sz w:val="18"/>
              </w:rPr>
              <w:t>《国务院办公厅关于推进公共资源配置领域政府信息公开的意</w:t>
            </w:r>
            <w:r>
              <w:rPr>
                <w:b w:val="0"/>
                <w:bCs/>
                <w:spacing w:val="-18"/>
                <w:sz w:val="18"/>
              </w:rPr>
              <w:t>见》、《财政部关于做</w:t>
            </w:r>
            <w:r>
              <w:rPr>
                <w:b w:val="0"/>
                <w:bCs/>
                <w:spacing w:val="2"/>
                <w:sz w:val="18"/>
              </w:rPr>
              <w:t>好政府采购信息公开</w:t>
            </w:r>
            <w:r>
              <w:rPr>
                <w:b w:val="0"/>
                <w:bCs/>
                <w:sz w:val="18"/>
              </w:rPr>
              <w:t>工作的通知》</w:t>
            </w:r>
          </w:p>
        </w:tc>
        <w:tc>
          <w:tcPr>
            <w:tcW w:w="1561"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5"/>
              <w:rPr>
                <w:rFonts w:ascii="Times New Roman"/>
                <w:b w:val="0"/>
                <w:bCs/>
                <w:sz w:val="15"/>
              </w:rPr>
            </w:pPr>
          </w:p>
          <w:p>
            <w:pPr>
              <w:pStyle w:val="9"/>
              <w:spacing w:line="249" w:lineRule="auto"/>
              <w:ind w:left="106" w:right="182"/>
              <w:jc w:val="both"/>
              <w:rPr>
                <w:b w:val="0"/>
                <w:bCs/>
                <w:sz w:val="18"/>
              </w:rPr>
            </w:pPr>
            <w:r>
              <w:rPr>
                <w:b w:val="0"/>
                <w:bCs/>
                <w:sz w:val="18"/>
              </w:rPr>
              <w:t>自中标、成交供应商确定之日起2 个工作日内公</w:t>
            </w:r>
          </w:p>
          <w:p>
            <w:pPr>
              <w:pStyle w:val="9"/>
              <w:spacing w:before="1" w:line="249" w:lineRule="auto"/>
              <w:ind w:left="106" w:right="98"/>
              <w:jc w:val="both"/>
              <w:rPr>
                <w:b w:val="0"/>
                <w:bCs/>
                <w:sz w:val="18"/>
              </w:rPr>
            </w:pPr>
            <w:r>
              <w:rPr>
                <w:b w:val="0"/>
                <w:bCs/>
                <w:spacing w:val="-14"/>
                <w:sz w:val="18"/>
              </w:rPr>
              <w:t xml:space="preserve">告，公告期限为 </w:t>
            </w:r>
            <w:r>
              <w:rPr>
                <w:b w:val="0"/>
                <w:bCs/>
                <w:spacing w:val="-18"/>
                <w:sz w:val="18"/>
              </w:rPr>
              <w:t xml:space="preserve">1 </w:t>
            </w:r>
            <w:r>
              <w:rPr>
                <w:b w:val="0"/>
                <w:bCs/>
                <w:sz w:val="18"/>
              </w:rPr>
              <w:t>个工作日</w:t>
            </w:r>
          </w:p>
        </w:tc>
        <w:tc>
          <w:tcPr>
            <w:tcW w:w="1133"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4"/>
              <w:rPr>
                <w:rFonts w:ascii="Times New Roman"/>
                <w:b w:val="0"/>
                <w:bCs/>
                <w:sz w:val="18"/>
              </w:rPr>
            </w:pPr>
          </w:p>
          <w:p>
            <w:pPr>
              <w:pStyle w:val="9"/>
              <w:spacing w:line="249" w:lineRule="auto"/>
              <w:ind w:left="105" w:right="91"/>
              <w:jc w:val="both"/>
              <w:rPr>
                <w:b w:val="0"/>
                <w:bCs/>
                <w:sz w:val="18"/>
              </w:rPr>
            </w:pPr>
            <w:r>
              <w:rPr>
                <w:b w:val="0"/>
                <w:bCs/>
                <w:sz w:val="18"/>
              </w:rPr>
              <w:t>采购人或者其委托的采购代理机构</w:t>
            </w:r>
          </w:p>
        </w:tc>
        <w:tc>
          <w:tcPr>
            <w:tcW w:w="2041" w:type="dxa"/>
            <w:vAlign w:val="center"/>
          </w:tcPr>
          <w:p>
            <w:pPr>
              <w:ind w:left="0" w:leftChars="0" w:right="0" w:rightChars="0"/>
              <w:rPr>
                <w:b w:val="0"/>
                <w:bCs/>
                <w:sz w:val="18"/>
              </w:rPr>
            </w:pPr>
            <w:r>
              <w:rPr>
                <w:rFonts w:hint="eastAsia" w:ascii="仿宋_GB2312" w:hAnsi="宋体" w:eastAsia="仿宋_GB2312"/>
                <w:b w:val="0"/>
                <w:bCs/>
                <w:sz w:val="18"/>
                <w:szCs w:val="18"/>
              </w:rPr>
              <w:t>■乌海市公共资源交易中心官网</w:t>
            </w:r>
            <w:r>
              <w:rPr>
                <w:rFonts w:ascii="仿宋_GB2312" w:hAnsi="宋体" w:eastAsia="仿宋_GB2312"/>
                <w:b w:val="0"/>
                <w:bCs/>
                <w:sz w:val="18"/>
                <w:szCs w:val="18"/>
              </w:rPr>
              <w:br w:type="textWrapping"/>
            </w:r>
            <w:r>
              <w:rPr>
                <w:rFonts w:hint="eastAsia" w:ascii="仿宋_GB2312" w:hAnsi="宋体" w:eastAsia="仿宋_GB2312"/>
                <w:b w:val="0"/>
                <w:bCs/>
                <w:sz w:val="18"/>
                <w:szCs w:val="18"/>
              </w:rPr>
              <w:t>■内蒙古招标投标网</w:t>
            </w:r>
            <w:r>
              <w:rPr>
                <w:rFonts w:ascii="仿宋_GB2312" w:hAnsi="宋体" w:eastAsia="仿宋_GB2312"/>
                <w:b w:val="0"/>
                <w:bCs/>
                <w:sz w:val="18"/>
                <w:szCs w:val="18"/>
              </w:rPr>
              <w:br w:type="textWrapping"/>
            </w:r>
            <w:r>
              <w:rPr>
                <w:rFonts w:hint="eastAsia" w:ascii="仿宋_GB2312" w:hAnsi="宋体" w:eastAsia="仿宋_GB2312"/>
                <w:b w:val="0"/>
                <w:bCs/>
                <w:sz w:val="18"/>
                <w:szCs w:val="18"/>
              </w:rPr>
              <w:t>■中国采购与招标网</w:t>
            </w:r>
          </w:p>
        </w:tc>
        <w:tc>
          <w:tcPr>
            <w:tcW w:w="708"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3"/>
              <w:rPr>
                <w:rFonts w:ascii="Times New Roman"/>
                <w:b w:val="0"/>
                <w:bCs/>
                <w:sz w:val="21"/>
              </w:rPr>
            </w:pPr>
          </w:p>
          <w:p>
            <w:pPr>
              <w:pStyle w:val="9"/>
              <w:ind w:left="4"/>
              <w:jc w:val="center"/>
              <w:rPr>
                <w:b w:val="0"/>
                <w:bCs/>
                <w:sz w:val="18"/>
              </w:rPr>
            </w:pPr>
            <w:r>
              <w:rPr>
                <w:b w:val="0"/>
                <w:bCs/>
                <w:sz w:val="18"/>
              </w:rPr>
              <w:t>√</w:t>
            </w:r>
          </w:p>
        </w:tc>
        <w:tc>
          <w:tcPr>
            <w:tcW w:w="710" w:type="dxa"/>
          </w:tcPr>
          <w:p>
            <w:pPr>
              <w:pStyle w:val="9"/>
              <w:rPr>
                <w:rFonts w:ascii="Times New Roman"/>
                <w:b w:val="0"/>
                <w:bCs/>
                <w:sz w:val="18"/>
              </w:rPr>
            </w:pPr>
          </w:p>
        </w:tc>
        <w:tc>
          <w:tcPr>
            <w:tcW w:w="849"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3"/>
              <w:rPr>
                <w:rFonts w:ascii="Times New Roman"/>
                <w:b w:val="0"/>
                <w:bCs/>
                <w:sz w:val="21"/>
              </w:rPr>
            </w:pPr>
          </w:p>
          <w:p>
            <w:pPr>
              <w:pStyle w:val="9"/>
              <w:ind w:left="3"/>
              <w:jc w:val="center"/>
              <w:rPr>
                <w:b w:val="0"/>
                <w:bCs/>
                <w:sz w:val="18"/>
              </w:rPr>
            </w:pPr>
            <w:r>
              <w:rPr>
                <w:b w:val="0"/>
                <w:bCs/>
                <w:sz w:val="18"/>
              </w:rPr>
              <w:t>√</w:t>
            </w:r>
          </w:p>
        </w:tc>
        <w:tc>
          <w:tcPr>
            <w:tcW w:w="852" w:type="dxa"/>
          </w:tcPr>
          <w:p>
            <w:pPr>
              <w:pStyle w:val="9"/>
              <w:rPr>
                <w:rFonts w:ascii="Times New Roman"/>
                <w:b w:val="0"/>
                <w:bCs/>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0" w:hRule="atLeast"/>
        </w:trPr>
        <w:tc>
          <w:tcPr>
            <w:tcW w:w="425"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6"/>
              <w:rPr>
                <w:rFonts w:ascii="Times New Roman"/>
                <w:b w:val="0"/>
                <w:bCs/>
                <w:sz w:val="23"/>
              </w:rPr>
            </w:pPr>
          </w:p>
          <w:p>
            <w:pPr>
              <w:pStyle w:val="9"/>
              <w:ind w:left="101" w:right="94"/>
              <w:jc w:val="center"/>
              <w:rPr>
                <w:b w:val="0"/>
                <w:bCs/>
                <w:sz w:val="18"/>
              </w:rPr>
            </w:pPr>
            <w:r>
              <w:rPr>
                <w:b w:val="0"/>
                <w:bCs/>
                <w:sz w:val="18"/>
              </w:rPr>
              <w:t>21</w:t>
            </w:r>
          </w:p>
        </w:tc>
        <w:tc>
          <w:tcPr>
            <w:tcW w:w="850" w:type="dxa"/>
            <w:vMerge w:val="continue"/>
            <w:tcBorders>
              <w:top w:val="nil"/>
            </w:tcBorders>
          </w:tcPr>
          <w:p>
            <w:pPr>
              <w:rPr>
                <w:b w:val="0"/>
                <w:bCs/>
                <w:sz w:val="2"/>
                <w:szCs w:val="2"/>
              </w:rPr>
            </w:pPr>
          </w:p>
        </w:tc>
        <w:tc>
          <w:tcPr>
            <w:tcW w:w="852"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51" w:line="249" w:lineRule="auto"/>
              <w:ind w:left="107" w:right="48"/>
              <w:rPr>
                <w:b w:val="0"/>
                <w:bCs/>
                <w:sz w:val="18"/>
              </w:rPr>
            </w:pPr>
            <w:r>
              <w:rPr>
                <w:b w:val="0"/>
                <w:bCs/>
                <w:sz w:val="18"/>
              </w:rPr>
              <w:t>采购合同</w:t>
            </w:r>
          </w:p>
        </w:tc>
        <w:tc>
          <w:tcPr>
            <w:tcW w:w="3169" w:type="dxa"/>
          </w:tcPr>
          <w:p>
            <w:pPr>
              <w:pStyle w:val="9"/>
              <w:spacing w:before="105" w:line="249" w:lineRule="auto"/>
              <w:ind w:left="107" w:right="92"/>
              <w:rPr>
                <w:b w:val="0"/>
                <w:bCs/>
                <w:sz w:val="18"/>
              </w:rPr>
            </w:pPr>
            <w:r>
              <w:rPr>
                <w:b w:val="0"/>
                <w:bCs/>
                <w:spacing w:val="4"/>
                <w:sz w:val="18"/>
              </w:rPr>
              <w:t>采购人和采购代理机构名称、地址、联系方式；采购项目名称、编号，合</w:t>
            </w:r>
            <w:r>
              <w:rPr>
                <w:b w:val="0"/>
                <w:bCs/>
                <w:sz w:val="18"/>
              </w:rPr>
              <w:t xml:space="preserve">同编号；供应商名称；合同内容。 </w:t>
            </w:r>
            <w:r>
              <w:rPr>
                <w:b w:val="0"/>
                <w:bCs/>
                <w:spacing w:val="4"/>
                <w:sz w:val="18"/>
              </w:rPr>
              <w:t>政府采购合同中涉及国家秘密、商业秘密的部分可以不公告，但其他内容</w:t>
            </w:r>
          </w:p>
          <w:p>
            <w:pPr>
              <w:pStyle w:val="9"/>
              <w:spacing w:before="1" w:line="249" w:lineRule="auto"/>
              <w:ind w:left="107" w:right="4"/>
              <w:rPr>
                <w:b w:val="0"/>
                <w:bCs/>
                <w:sz w:val="18"/>
              </w:rPr>
            </w:pPr>
            <w:r>
              <w:rPr>
                <w:b w:val="0"/>
                <w:bCs/>
                <w:spacing w:val="-4"/>
                <w:sz w:val="18"/>
              </w:rPr>
              <w:t>应当公告。合同标的名称、规格型号、</w:t>
            </w:r>
            <w:r>
              <w:rPr>
                <w:b w:val="0"/>
                <w:bCs/>
                <w:spacing w:val="4"/>
                <w:sz w:val="18"/>
              </w:rPr>
              <w:t>单价及合同金额等内容不得作为商业秘密。合同中涉及个人隐私的姓名、联系方式等内容，除征得权利人同意外，不得对外公告。批量集中采购项</w:t>
            </w:r>
            <w:r>
              <w:rPr>
                <w:b w:val="0"/>
                <w:bCs/>
                <w:sz w:val="18"/>
              </w:rPr>
              <w:t>目应当公告框架协议。</w:t>
            </w:r>
          </w:p>
        </w:tc>
        <w:tc>
          <w:tcPr>
            <w:tcW w:w="1880" w:type="dxa"/>
          </w:tcPr>
          <w:p>
            <w:pPr>
              <w:pStyle w:val="9"/>
              <w:rPr>
                <w:rFonts w:ascii="Times New Roman"/>
                <w:b w:val="0"/>
                <w:bCs/>
                <w:sz w:val="18"/>
              </w:rPr>
            </w:pPr>
          </w:p>
          <w:p>
            <w:pPr>
              <w:pStyle w:val="9"/>
              <w:rPr>
                <w:rFonts w:ascii="Times New Roman"/>
                <w:b w:val="0"/>
                <w:bCs/>
                <w:sz w:val="18"/>
              </w:rPr>
            </w:pPr>
          </w:p>
          <w:p>
            <w:pPr>
              <w:pStyle w:val="9"/>
              <w:spacing w:before="4"/>
              <w:rPr>
                <w:rFonts w:ascii="Times New Roman"/>
                <w:b w:val="0"/>
                <w:bCs/>
                <w:sz w:val="25"/>
              </w:rPr>
            </w:pPr>
          </w:p>
          <w:p>
            <w:pPr>
              <w:pStyle w:val="9"/>
              <w:spacing w:line="249" w:lineRule="auto"/>
              <w:ind w:left="107" w:right="98"/>
              <w:jc w:val="both"/>
              <w:rPr>
                <w:b w:val="0"/>
                <w:bCs/>
                <w:sz w:val="18"/>
              </w:rPr>
            </w:pPr>
            <w:r>
              <w:rPr>
                <w:b w:val="0"/>
                <w:bCs/>
                <w:spacing w:val="2"/>
                <w:sz w:val="18"/>
              </w:rPr>
              <w:t>《国务院办公厅关于推进公共资源配置领域政府信息公开的意</w:t>
            </w:r>
            <w:r>
              <w:rPr>
                <w:b w:val="0"/>
                <w:bCs/>
                <w:spacing w:val="-18"/>
                <w:sz w:val="18"/>
              </w:rPr>
              <w:t>见》、《财政部关于做</w:t>
            </w:r>
            <w:r>
              <w:rPr>
                <w:b w:val="0"/>
                <w:bCs/>
                <w:spacing w:val="2"/>
                <w:sz w:val="18"/>
              </w:rPr>
              <w:t>好政府采购信息公开</w:t>
            </w:r>
            <w:r>
              <w:rPr>
                <w:b w:val="0"/>
                <w:bCs/>
                <w:sz w:val="18"/>
              </w:rPr>
              <w:t>工作的通知》</w:t>
            </w:r>
          </w:p>
        </w:tc>
        <w:tc>
          <w:tcPr>
            <w:tcW w:w="1561"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51" w:line="249" w:lineRule="auto"/>
              <w:ind w:left="106" w:right="81"/>
              <w:rPr>
                <w:b w:val="0"/>
                <w:bCs/>
                <w:sz w:val="18"/>
              </w:rPr>
            </w:pPr>
            <w:r>
              <w:rPr>
                <w:b w:val="0"/>
                <w:bCs/>
                <w:sz w:val="18"/>
              </w:rPr>
              <w:t>合同签订之日起2 个工作日内</w:t>
            </w:r>
          </w:p>
        </w:tc>
        <w:tc>
          <w:tcPr>
            <w:tcW w:w="1133"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7"/>
              <w:rPr>
                <w:rFonts w:ascii="Times New Roman"/>
                <w:b w:val="0"/>
                <w:bCs/>
                <w:sz w:val="20"/>
              </w:rPr>
            </w:pPr>
          </w:p>
          <w:p>
            <w:pPr>
              <w:pStyle w:val="9"/>
              <w:spacing w:before="1" w:line="249" w:lineRule="auto"/>
              <w:ind w:left="105" w:right="91"/>
              <w:jc w:val="both"/>
              <w:rPr>
                <w:b w:val="0"/>
                <w:bCs/>
                <w:sz w:val="18"/>
              </w:rPr>
            </w:pPr>
            <w:r>
              <w:rPr>
                <w:b w:val="0"/>
                <w:bCs/>
                <w:sz w:val="18"/>
              </w:rPr>
              <w:t>采购人或者其委托的采购代理机构</w:t>
            </w:r>
          </w:p>
        </w:tc>
        <w:tc>
          <w:tcPr>
            <w:tcW w:w="2041" w:type="dxa"/>
            <w:vAlign w:val="center"/>
          </w:tcPr>
          <w:p>
            <w:pPr>
              <w:ind w:left="0" w:leftChars="0" w:right="0" w:rightChars="0"/>
              <w:rPr>
                <w:b w:val="0"/>
                <w:bCs/>
                <w:sz w:val="18"/>
              </w:rPr>
            </w:pPr>
            <w:r>
              <w:rPr>
                <w:rFonts w:hint="eastAsia" w:ascii="仿宋_GB2312" w:hAnsi="宋体" w:eastAsia="仿宋_GB2312"/>
                <w:b w:val="0"/>
                <w:bCs/>
                <w:sz w:val="18"/>
                <w:szCs w:val="18"/>
              </w:rPr>
              <w:t>■乌海市公共资源交易中心官网</w:t>
            </w:r>
            <w:r>
              <w:rPr>
                <w:rFonts w:ascii="仿宋_GB2312" w:hAnsi="宋体" w:eastAsia="仿宋_GB2312"/>
                <w:b w:val="0"/>
                <w:bCs/>
                <w:sz w:val="18"/>
                <w:szCs w:val="18"/>
              </w:rPr>
              <w:br w:type="textWrapping"/>
            </w:r>
            <w:r>
              <w:rPr>
                <w:rFonts w:hint="eastAsia" w:ascii="仿宋_GB2312" w:hAnsi="宋体" w:eastAsia="仿宋_GB2312"/>
                <w:b w:val="0"/>
                <w:bCs/>
                <w:sz w:val="18"/>
                <w:szCs w:val="18"/>
              </w:rPr>
              <w:t>■内蒙古招标投标网</w:t>
            </w:r>
            <w:r>
              <w:rPr>
                <w:rFonts w:ascii="仿宋_GB2312" w:hAnsi="宋体" w:eastAsia="仿宋_GB2312"/>
                <w:b w:val="0"/>
                <w:bCs/>
                <w:sz w:val="18"/>
                <w:szCs w:val="18"/>
              </w:rPr>
              <w:br w:type="textWrapping"/>
            </w:r>
            <w:r>
              <w:rPr>
                <w:rFonts w:hint="eastAsia" w:ascii="仿宋_GB2312" w:hAnsi="宋体" w:eastAsia="仿宋_GB2312"/>
                <w:b w:val="0"/>
                <w:bCs/>
                <w:sz w:val="18"/>
                <w:szCs w:val="18"/>
              </w:rPr>
              <w:t>■中国采购与招标网</w:t>
            </w:r>
          </w:p>
        </w:tc>
        <w:tc>
          <w:tcPr>
            <w:tcW w:w="708"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6"/>
              <w:rPr>
                <w:rFonts w:ascii="Times New Roman"/>
                <w:b w:val="0"/>
                <w:bCs/>
                <w:sz w:val="23"/>
              </w:rPr>
            </w:pPr>
          </w:p>
          <w:p>
            <w:pPr>
              <w:pStyle w:val="9"/>
              <w:ind w:left="4"/>
              <w:jc w:val="center"/>
              <w:rPr>
                <w:b w:val="0"/>
                <w:bCs/>
                <w:sz w:val="18"/>
              </w:rPr>
            </w:pPr>
            <w:r>
              <w:rPr>
                <w:b w:val="0"/>
                <w:bCs/>
                <w:sz w:val="18"/>
              </w:rPr>
              <w:t>√</w:t>
            </w:r>
          </w:p>
        </w:tc>
        <w:tc>
          <w:tcPr>
            <w:tcW w:w="710" w:type="dxa"/>
          </w:tcPr>
          <w:p>
            <w:pPr>
              <w:pStyle w:val="9"/>
              <w:rPr>
                <w:rFonts w:ascii="Times New Roman"/>
                <w:b w:val="0"/>
                <w:bCs/>
                <w:sz w:val="18"/>
              </w:rPr>
            </w:pPr>
          </w:p>
        </w:tc>
        <w:tc>
          <w:tcPr>
            <w:tcW w:w="849"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6"/>
              <w:rPr>
                <w:rFonts w:ascii="Times New Roman"/>
                <w:b w:val="0"/>
                <w:bCs/>
                <w:sz w:val="23"/>
              </w:rPr>
            </w:pPr>
          </w:p>
          <w:p>
            <w:pPr>
              <w:pStyle w:val="9"/>
              <w:ind w:left="3"/>
              <w:jc w:val="center"/>
              <w:rPr>
                <w:b w:val="0"/>
                <w:bCs/>
                <w:sz w:val="18"/>
              </w:rPr>
            </w:pPr>
            <w:r>
              <w:rPr>
                <w:b w:val="0"/>
                <w:bCs/>
                <w:sz w:val="18"/>
              </w:rPr>
              <w:t>√</w:t>
            </w:r>
          </w:p>
        </w:tc>
        <w:tc>
          <w:tcPr>
            <w:tcW w:w="852" w:type="dxa"/>
          </w:tcPr>
          <w:p>
            <w:pPr>
              <w:pStyle w:val="9"/>
              <w:rPr>
                <w:rFonts w:ascii="Times New Roman"/>
                <w:b w:val="0"/>
                <w:bCs/>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0" w:hRule="atLeast"/>
        </w:trPr>
        <w:tc>
          <w:tcPr>
            <w:tcW w:w="425"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44"/>
              <w:ind w:left="101" w:right="94"/>
              <w:jc w:val="center"/>
              <w:rPr>
                <w:b w:val="0"/>
                <w:bCs/>
                <w:sz w:val="18"/>
              </w:rPr>
            </w:pPr>
            <w:r>
              <w:rPr>
                <w:b w:val="0"/>
                <w:bCs/>
                <w:sz w:val="18"/>
              </w:rPr>
              <w:t>22</w:t>
            </w:r>
          </w:p>
        </w:tc>
        <w:tc>
          <w:tcPr>
            <w:tcW w:w="850"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20"/>
              </w:rPr>
            </w:pPr>
          </w:p>
          <w:p>
            <w:pPr>
              <w:pStyle w:val="9"/>
              <w:spacing w:before="1" w:line="249" w:lineRule="auto"/>
              <w:ind w:left="155" w:right="142"/>
              <w:rPr>
                <w:b w:val="0"/>
                <w:bCs/>
                <w:sz w:val="18"/>
              </w:rPr>
            </w:pPr>
            <w:r>
              <w:rPr>
                <w:b w:val="0"/>
                <w:bCs/>
                <w:sz w:val="18"/>
              </w:rPr>
              <w:t>政府采购信息</w:t>
            </w:r>
          </w:p>
        </w:tc>
        <w:tc>
          <w:tcPr>
            <w:tcW w:w="852"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20"/>
              </w:rPr>
            </w:pPr>
          </w:p>
          <w:p>
            <w:pPr>
              <w:pStyle w:val="9"/>
              <w:spacing w:before="1" w:line="249" w:lineRule="auto"/>
              <w:ind w:left="107" w:right="48"/>
              <w:rPr>
                <w:b w:val="0"/>
                <w:bCs/>
                <w:sz w:val="18"/>
              </w:rPr>
            </w:pPr>
            <w:r>
              <w:rPr>
                <w:b w:val="0"/>
                <w:bCs/>
                <w:sz w:val="18"/>
              </w:rPr>
              <w:t>终止公告</w:t>
            </w:r>
          </w:p>
        </w:tc>
        <w:tc>
          <w:tcPr>
            <w:tcW w:w="3169" w:type="dxa"/>
          </w:tcPr>
          <w:p>
            <w:pPr>
              <w:pStyle w:val="9"/>
              <w:rPr>
                <w:rFonts w:ascii="Times New Roman"/>
                <w:b w:val="0"/>
                <w:bCs/>
                <w:sz w:val="18"/>
              </w:rPr>
            </w:pPr>
          </w:p>
          <w:p>
            <w:pPr>
              <w:pStyle w:val="9"/>
              <w:rPr>
                <w:rFonts w:ascii="Times New Roman"/>
                <w:b w:val="0"/>
                <w:bCs/>
                <w:sz w:val="18"/>
              </w:rPr>
            </w:pPr>
          </w:p>
          <w:p>
            <w:pPr>
              <w:pStyle w:val="9"/>
              <w:spacing w:before="2"/>
              <w:rPr>
                <w:rFonts w:ascii="Times New Roman"/>
                <w:b w:val="0"/>
                <w:bCs/>
                <w:sz w:val="17"/>
              </w:rPr>
            </w:pPr>
          </w:p>
          <w:p>
            <w:pPr>
              <w:pStyle w:val="9"/>
              <w:spacing w:line="249" w:lineRule="auto"/>
              <w:ind w:left="107" w:right="4"/>
              <w:rPr>
                <w:b w:val="0"/>
                <w:bCs/>
                <w:sz w:val="18"/>
              </w:rPr>
            </w:pPr>
            <w:r>
              <w:rPr>
                <w:b w:val="0"/>
                <w:bCs/>
                <w:spacing w:val="4"/>
                <w:sz w:val="18"/>
              </w:rPr>
              <w:t>采购人和采购代理机构名称、地址、</w:t>
            </w:r>
            <w:r>
              <w:rPr>
                <w:b w:val="0"/>
                <w:bCs/>
                <w:spacing w:val="-4"/>
                <w:sz w:val="18"/>
              </w:rPr>
              <w:t xml:space="preserve">联系方式；采购项目名称、采购编号， </w:t>
            </w:r>
            <w:r>
              <w:rPr>
                <w:b w:val="0"/>
                <w:bCs/>
                <w:spacing w:val="4"/>
                <w:sz w:val="18"/>
              </w:rPr>
              <w:t>采购方式；采购项目终止原因；公告</w:t>
            </w:r>
            <w:r>
              <w:rPr>
                <w:b w:val="0"/>
                <w:bCs/>
                <w:sz w:val="18"/>
              </w:rPr>
              <w:t>期限；采购项目联系人和电话。</w:t>
            </w:r>
          </w:p>
        </w:tc>
        <w:tc>
          <w:tcPr>
            <w:tcW w:w="1880" w:type="dxa"/>
          </w:tcPr>
          <w:p>
            <w:pPr>
              <w:pStyle w:val="9"/>
              <w:rPr>
                <w:rFonts w:ascii="Times New Roman"/>
                <w:b w:val="0"/>
                <w:bCs/>
                <w:sz w:val="18"/>
              </w:rPr>
            </w:pPr>
          </w:p>
          <w:p>
            <w:pPr>
              <w:pStyle w:val="9"/>
              <w:spacing w:before="3"/>
              <w:rPr>
                <w:rFonts w:ascii="Times New Roman"/>
                <w:b w:val="0"/>
                <w:bCs/>
                <w:sz w:val="14"/>
              </w:rPr>
            </w:pPr>
          </w:p>
          <w:p>
            <w:pPr>
              <w:pStyle w:val="9"/>
              <w:spacing w:before="1" w:line="249" w:lineRule="auto"/>
              <w:ind w:left="107" w:right="98"/>
              <w:jc w:val="both"/>
              <w:rPr>
                <w:b w:val="0"/>
                <w:bCs/>
                <w:sz w:val="18"/>
              </w:rPr>
            </w:pPr>
            <w:r>
              <w:rPr>
                <w:b w:val="0"/>
                <w:bCs/>
                <w:spacing w:val="2"/>
                <w:sz w:val="18"/>
              </w:rPr>
              <w:t>《国务院办公厅关于推进公共资源配置领域政府信息公开的意</w:t>
            </w:r>
            <w:r>
              <w:rPr>
                <w:b w:val="0"/>
                <w:bCs/>
                <w:spacing w:val="-18"/>
                <w:sz w:val="18"/>
              </w:rPr>
              <w:t>见》、《财政部关于做</w:t>
            </w:r>
            <w:r>
              <w:rPr>
                <w:b w:val="0"/>
                <w:bCs/>
                <w:spacing w:val="2"/>
                <w:sz w:val="18"/>
              </w:rPr>
              <w:t>好政府采购信息公开</w:t>
            </w:r>
            <w:r>
              <w:rPr>
                <w:b w:val="0"/>
                <w:bCs/>
                <w:sz w:val="18"/>
              </w:rPr>
              <w:t>工作的通知》</w:t>
            </w:r>
          </w:p>
        </w:tc>
        <w:tc>
          <w:tcPr>
            <w:tcW w:w="1561"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44"/>
              <w:ind w:left="418"/>
              <w:rPr>
                <w:b w:val="0"/>
                <w:bCs/>
                <w:sz w:val="18"/>
              </w:rPr>
            </w:pPr>
            <w:r>
              <w:rPr>
                <w:b w:val="0"/>
                <w:bCs/>
                <w:sz w:val="18"/>
              </w:rPr>
              <w:t>及时公开</w:t>
            </w:r>
          </w:p>
        </w:tc>
        <w:tc>
          <w:tcPr>
            <w:tcW w:w="1133"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11" w:line="249" w:lineRule="auto"/>
              <w:ind w:left="105" w:right="91"/>
              <w:jc w:val="both"/>
              <w:rPr>
                <w:b w:val="0"/>
                <w:bCs/>
                <w:sz w:val="18"/>
              </w:rPr>
            </w:pPr>
            <w:r>
              <w:rPr>
                <w:b w:val="0"/>
                <w:bCs/>
                <w:sz w:val="18"/>
              </w:rPr>
              <w:t>采购人或者其委托的采购代理机构</w:t>
            </w:r>
          </w:p>
        </w:tc>
        <w:tc>
          <w:tcPr>
            <w:tcW w:w="2041" w:type="dxa"/>
            <w:vAlign w:val="center"/>
          </w:tcPr>
          <w:p>
            <w:pPr>
              <w:ind w:left="0" w:leftChars="0" w:right="0" w:rightChars="0"/>
              <w:rPr>
                <w:b w:val="0"/>
                <w:bCs/>
                <w:sz w:val="18"/>
              </w:rPr>
            </w:pPr>
            <w:r>
              <w:rPr>
                <w:rFonts w:hint="eastAsia" w:ascii="仿宋_GB2312" w:hAnsi="宋体" w:eastAsia="仿宋_GB2312"/>
                <w:b w:val="0"/>
                <w:bCs/>
                <w:sz w:val="18"/>
                <w:szCs w:val="18"/>
              </w:rPr>
              <w:t>■乌海市公共资源交易中心官网</w:t>
            </w:r>
            <w:r>
              <w:rPr>
                <w:rFonts w:ascii="仿宋_GB2312" w:hAnsi="宋体" w:eastAsia="仿宋_GB2312"/>
                <w:b w:val="0"/>
                <w:bCs/>
                <w:sz w:val="18"/>
                <w:szCs w:val="18"/>
              </w:rPr>
              <w:br w:type="textWrapping"/>
            </w:r>
            <w:r>
              <w:rPr>
                <w:rFonts w:hint="eastAsia" w:ascii="仿宋_GB2312" w:hAnsi="宋体" w:eastAsia="仿宋_GB2312"/>
                <w:b w:val="0"/>
                <w:bCs/>
                <w:sz w:val="18"/>
                <w:szCs w:val="18"/>
              </w:rPr>
              <w:t>■内蒙古招标投标网</w:t>
            </w:r>
            <w:r>
              <w:rPr>
                <w:rFonts w:ascii="仿宋_GB2312" w:hAnsi="宋体" w:eastAsia="仿宋_GB2312"/>
                <w:b w:val="0"/>
                <w:bCs/>
                <w:sz w:val="18"/>
                <w:szCs w:val="18"/>
              </w:rPr>
              <w:br w:type="textWrapping"/>
            </w:r>
            <w:r>
              <w:rPr>
                <w:rFonts w:hint="eastAsia" w:ascii="仿宋_GB2312" w:hAnsi="宋体" w:eastAsia="仿宋_GB2312"/>
                <w:b w:val="0"/>
                <w:bCs/>
                <w:sz w:val="18"/>
                <w:szCs w:val="18"/>
              </w:rPr>
              <w:t>■中国采购与招标网</w:t>
            </w:r>
          </w:p>
        </w:tc>
        <w:tc>
          <w:tcPr>
            <w:tcW w:w="708"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44"/>
              <w:ind w:left="4"/>
              <w:jc w:val="center"/>
              <w:rPr>
                <w:b w:val="0"/>
                <w:bCs/>
                <w:sz w:val="18"/>
              </w:rPr>
            </w:pPr>
            <w:r>
              <w:rPr>
                <w:b w:val="0"/>
                <w:bCs/>
                <w:sz w:val="18"/>
              </w:rPr>
              <w:t>√</w:t>
            </w:r>
          </w:p>
        </w:tc>
        <w:tc>
          <w:tcPr>
            <w:tcW w:w="710" w:type="dxa"/>
          </w:tcPr>
          <w:p>
            <w:pPr>
              <w:pStyle w:val="9"/>
              <w:rPr>
                <w:rFonts w:ascii="Times New Roman"/>
                <w:b w:val="0"/>
                <w:bCs/>
                <w:sz w:val="18"/>
              </w:rPr>
            </w:pPr>
          </w:p>
        </w:tc>
        <w:tc>
          <w:tcPr>
            <w:tcW w:w="849" w:type="dxa"/>
          </w:tcPr>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rPr>
                <w:rFonts w:ascii="Times New Roman"/>
                <w:b w:val="0"/>
                <w:bCs/>
                <w:sz w:val="18"/>
              </w:rPr>
            </w:pPr>
          </w:p>
          <w:p>
            <w:pPr>
              <w:pStyle w:val="9"/>
              <w:spacing w:before="144"/>
              <w:ind w:left="3"/>
              <w:jc w:val="center"/>
              <w:rPr>
                <w:b w:val="0"/>
                <w:bCs/>
                <w:sz w:val="18"/>
              </w:rPr>
            </w:pPr>
            <w:r>
              <w:rPr>
                <w:b w:val="0"/>
                <w:bCs/>
                <w:sz w:val="18"/>
              </w:rPr>
              <w:t>√</w:t>
            </w:r>
          </w:p>
        </w:tc>
        <w:tc>
          <w:tcPr>
            <w:tcW w:w="852" w:type="dxa"/>
          </w:tcPr>
          <w:p>
            <w:pPr>
              <w:pStyle w:val="9"/>
              <w:rPr>
                <w:rFonts w:ascii="Times New Roman"/>
                <w:b w:val="0"/>
                <w:bCs/>
                <w:sz w:val="18"/>
              </w:rPr>
            </w:pPr>
          </w:p>
        </w:tc>
      </w:tr>
    </w:tbl>
    <w:p>
      <w:pPr>
        <w:spacing w:after="0"/>
        <w:rPr>
          <w:rFonts w:ascii="Times New Roman"/>
          <w:b w:val="0"/>
          <w:bCs/>
          <w:sz w:val="18"/>
        </w:rPr>
        <w:sectPr>
          <w:pgSz w:w="16840" w:h="11910" w:orient="landscape"/>
          <w:pgMar w:top="1100" w:right="640" w:bottom="1520" w:left="640" w:header="0" w:footer="1321" w:gutter="0"/>
          <w:pgNumType w:fmt="decimal"/>
          <w:cols w:space="720" w:num="1"/>
        </w:sectPr>
      </w:pPr>
    </w:p>
    <w:p>
      <w:pPr>
        <w:pStyle w:val="2"/>
        <w:spacing w:before="0" w:after="0"/>
        <w:rPr>
          <w:rFonts w:hint="eastAsia" w:ascii="Times New Roman"/>
          <w:b w:val="0"/>
          <w:bCs/>
          <w:sz w:val="20"/>
        </w:rPr>
      </w:pPr>
    </w:p>
    <w:sectPr>
      <w:footerReference r:id="rId6" w:type="default"/>
      <w:pgSz w:w="16840" w:h="11910" w:orient="landscape"/>
      <w:pgMar w:top="1100" w:right="640" w:bottom="1520" w:left="640" w:header="0" w:footer="1321"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after="0" w:line="14" w:lineRule="auto"/>
      <w:rPr>
        <w:b w:val="0"/>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after="0" w:line="14" w:lineRule="auto"/>
      <w:rPr>
        <w:b w:val="0"/>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135</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92616"/>
    <w:rsid w:val="0D490E42"/>
    <w:rsid w:val="1DFC6A3B"/>
    <w:rsid w:val="1E1C499F"/>
    <w:rsid w:val="1F281601"/>
    <w:rsid w:val="1F921EED"/>
    <w:rsid w:val="226735EF"/>
    <w:rsid w:val="24E235FD"/>
    <w:rsid w:val="270664BE"/>
    <w:rsid w:val="29800BF2"/>
    <w:rsid w:val="2F881032"/>
    <w:rsid w:val="314A64C4"/>
    <w:rsid w:val="45DD51FA"/>
    <w:rsid w:val="46D34476"/>
    <w:rsid w:val="47AF2562"/>
    <w:rsid w:val="4C57772F"/>
    <w:rsid w:val="52083787"/>
    <w:rsid w:val="57FD0E6F"/>
    <w:rsid w:val="5C600EDB"/>
    <w:rsid w:val="60280423"/>
    <w:rsid w:val="6A5A1866"/>
    <w:rsid w:val="7B04703B"/>
    <w:rsid w:val="7D9B1B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
    </w:pPr>
    <w:rPr>
      <w:rFonts w:ascii="方正小标宋简体" w:hAnsi="方正小标宋简体" w:eastAsia="方正小标宋简体" w:cs="方正小标宋简体"/>
      <w:b/>
      <w:bCs/>
      <w:sz w:val="36"/>
      <w:szCs w:val="36"/>
      <w:lang w:val="zh-CN" w:eastAsia="zh-CN" w:bidi="zh-CN"/>
    </w:rPr>
  </w:style>
  <w:style w:type="paragraph" w:styleId="3">
    <w:name w:val="footer"/>
    <w:qFormat/>
    <w:uiPriority w:val="0"/>
    <w:pPr>
      <w:widowControl w:val="0"/>
      <w:tabs>
        <w:tab w:val="center" w:pos="4153"/>
        <w:tab w:val="right" w:pos="8306"/>
      </w:tabs>
      <w:autoSpaceDE w:val="0"/>
      <w:autoSpaceDN w:val="0"/>
      <w:snapToGrid w:val="0"/>
      <w:spacing w:before="0" w:after="0" w:line="240" w:lineRule="auto"/>
      <w:ind w:left="0" w:right="0"/>
      <w:jc w:val="left"/>
    </w:pPr>
    <w:rPr>
      <w:rFonts w:ascii="仿宋_GB2312" w:hAnsi="仿宋_GB2312" w:eastAsia="仿宋_GB2312" w:cs="仿宋_GB2312"/>
      <w:sz w:val="18"/>
      <w:szCs w:val="22"/>
      <w:lang w:val="zh-CN" w:eastAsia="zh-CN" w:bidi="zh-CN"/>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仿宋_GB2312" w:hAnsi="仿宋_GB2312" w:eastAsia="仿宋_GB2312" w:cs="仿宋_GB2312"/>
      <w:lang w:val="zh-CN" w:eastAsia="zh-CN" w:bidi="zh-CN"/>
    </w:rPr>
  </w:style>
  <w:style w:type="paragraph" w:customStyle="1" w:styleId="10">
    <w:name w:val="列出段落1"/>
    <w:qFormat/>
    <w:uiPriority w:val="34"/>
    <w:pPr>
      <w:widowControl w:val="0"/>
      <w:autoSpaceDE w:val="0"/>
      <w:autoSpaceDN w:val="0"/>
      <w:spacing w:before="0" w:after="0" w:line="240" w:lineRule="auto"/>
      <w:ind w:left="0" w:right="0" w:firstLine="420" w:firstLineChars="200"/>
      <w:jc w:val="left"/>
    </w:pPr>
    <w:rPr>
      <w:rFonts w:ascii="Calibri" w:hAnsi="Calibri" w:eastAsia="宋体" w:cs="Times New Roman"/>
      <w:sz w:val="22"/>
      <w:szCs w:val="22"/>
      <w:lang w:val="zh-CN" w:eastAsia="zh-CN" w:bidi="zh-CN"/>
    </w:rPr>
  </w:style>
  <w:style w:type="character" w:customStyle="1" w:styleId="11">
    <w:name w:val="font31"/>
    <w:qFormat/>
    <w:uiPriority w:val="0"/>
    <w:rPr>
      <w:rFonts w:hint="eastAsia" w:ascii="宋体" w:hAnsi="宋体" w:eastAsia="宋体" w:cs="宋体"/>
      <w:color w:val="000000"/>
      <w:sz w:val="24"/>
      <w:szCs w:val="24"/>
      <w:u w:val="none"/>
    </w:rPr>
  </w:style>
  <w:style w:type="character" w:customStyle="1" w:styleId="12">
    <w:name w:val="font111"/>
    <w:qFormat/>
    <w:uiPriority w:val="0"/>
    <w:rPr>
      <w:rFonts w:hint="eastAsia" w:ascii="宋体" w:hAnsi="宋体" w:eastAsia="宋体" w:cs="宋体"/>
      <w:color w:val="000000"/>
      <w:sz w:val="24"/>
      <w:szCs w:val="24"/>
      <w:u w:val="single"/>
    </w:rPr>
  </w:style>
  <w:style w:type="character" w:customStyle="1" w:styleId="13">
    <w:name w:val="font21"/>
    <w:qFormat/>
    <w:uiPriority w:val="0"/>
    <w:rPr>
      <w:rFonts w:hint="eastAsia" w:ascii="宋体" w:hAnsi="宋体" w:eastAsia="宋体" w:cs="宋体"/>
      <w:color w:val="000000"/>
      <w:sz w:val="24"/>
      <w:szCs w:val="24"/>
      <w:u w:val="none"/>
    </w:rPr>
  </w:style>
  <w:style w:type="character" w:customStyle="1" w:styleId="14">
    <w:name w:val="font01"/>
    <w:qFormat/>
    <w:uiPriority w:val="0"/>
    <w:rPr>
      <w:rFonts w:hint="eastAsia" w:ascii="宋体" w:hAnsi="宋体" w:eastAsia="宋体" w:cs="宋体"/>
      <w:color w:val="FF0000"/>
      <w:sz w:val="24"/>
      <w:szCs w:val="24"/>
      <w:u w:val="none"/>
    </w:rPr>
  </w:style>
  <w:style w:type="character" w:customStyle="1" w:styleId="15">
    <w:name w:val="font81"/>
    <w:qFormat/>
    <w:uiPriority w:val="0"/>
    <w:rPr>
      <w:rFonts w:hint="eastAsia" w:ascii="宋体" w:hAnsi="宋体" w:eastAsia="宋体" w:cs="宋体"/>
      <w:color w:val="000000"/>
      <w:sz w:val="24"/>
      <w:szCs w:val="24"/>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91"/>
    <w:qFormat/>
    <w:uiPriority w:val="0"/>
    <w:rPr>
      <w:rFonts w:hint="eastAsia" w:ascii="宋体" w:hAnsi="宋体" w:eastAsia="宋体" w:cs="宋体"/>
      <w:color w:val="000000"/>
      <w:sz w:val="24"/>
      <w:szCs w:val="24"/>
      <w:u w:val="single"/>
    </w:rPr>
  </w:style>
  <w:style w:type="character" w:customStyle="1" w:styleId="18">
    <w:name w:val="font11"/>
    <w:qFormat/>
    <w:uiPriority w:val="0"/>
    <w:rPr>
      <w:rFonts w:hint="eastAsia" w:ascii="宋体" w:hAnsi="宋体" w:eastAsia="宋体" w:cs="宋体"/>
      <w:color w:val="000000"/>
      <w:sz w:val="24"/>
      <w:szCs w:val="24"/>
      <w:u w:val="none"/>
    </w:rPr>
  </w:style>
  <w:style w:type="character" w:customStyle="1" w:styleId="19">
    <w:name w:val="font41"/>
    <w:qFormat/>
    <w:uiPriority w:val="0"/>
    <w:rPr>
      <w:rFonts w:ascii="仿宋_GB2312" w:eastAsia="仿宋_GB2312" w:cs="仿宋_GB2312"/>
      <w:color w:val="000000"/>
      <w:sz w:val="24"/>
      <w:szCs w:val="24"/>
      <w:u w:val="none"/>
    </w:rPr>
  </w:style>
  <w:style w:type="character" w:customStyle="1" w:styleId="20">
    <w:name w:val="font101"/>
    <w:qFormat/>
    <w:uiPriority w:val="0"/>
    <w:rPr>
      <w:rFonts w:hint="eastAsia" w:ascii="仿宋" w:hAnsi="仿宋" w:eastAsia="仿宋" w:cs="仿宋"/>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ScaleCrop>false</ScaleCrop>
  <LinksUpToDate>false</LinksUpToDate>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2020-05-28T07:24:00Z</dcterms:created>
  <dc:creator>USER</dc:creator>
  <cp:lastModifiedBy>王亮</cp:lastModifiedBy>
  <dcterms:modified xsi:type="dcterms:W3CDTF">2022-01-04T09:40:49Z</dcterms:modified>
  <dc:title>扶贫领域基层政务公开标准目录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Microsoft® Office Word 2007</vt:lpwstr>
  </property>
  <property fmtid="{D5CDD505-2E9C-101B-9397-08002B2CF9AE}" pid="4" name="LastSaved">
    <vt:filetime>2020-05-28T00:00:00Z</vt:filetime>
  </property>
  <property fmtid="{D5CDD505-2E9C-101B-9397-08002B2CF9AE}" pid="5" name="KSOProductBuildVer">
    <vt:lpwstr>2052-11.1.0.11194</vt:lpwstr>
  </property>
  <property fmtid="{D5CDD505-2E9C-101B-9397-08002B2CF9AE}" pid="6" name="ICV">
    <vt:lpwstr>967E3D2EB63A4B44B1D50C490774CBC8</vt:lpwstr>
  </property>
</Properties>
</file>